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92" w:rsidRPr="005A2738" w:rsidRDefault="001D1B92" w:rsidP="002100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  <w:r w:rsidR="0021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A2121C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210017" w:rsidRDefault="001D1B92" w:rsidP="002100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 муниципального района</w:t>
      </w:r>
      <w:r w:rsidR="00210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Липецкой области </w:t>
      </w:r>
    </w:p>
    <w:p w:rsidR="001D1B92" w:rsidRPr="005A2738" w:rsidRDefault="001D1B92" w:rsidP="0021001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B92" w:rsidRPr="005A2738" w:rsidRDefault="001D1B92" w:rsidP="00A2121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06 октября 2022г.            </w:t>
      </w:r>
      <w:r w:rsidR="00A2121C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с. Куликовка Вторая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№</w:t>
      </w:r>
      <w:r w:rsid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B92" w:rsidRPr="005A2738" w:rsidRDefault="001D1B92" w:rsidP="001D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внесении изменений в Положение «Об оплате труда и социальных гарантиях выборного должностного лица местного самоуправления сельского поселения </w:t>
      </w:r>
      <w:r w:rsidR="00A2121C" w:rsidRP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Куликовский</w:t>
      </w:r>
      <w:r w:rsidRP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Лебедянского муниципального района Липецкой области, осуществляющего свои полномочия на постоянной основе», принятое решением Совета депутатов сельского поселения </w:t>
      </w:r>
      <w:r w:rsidR="00A2121C" w:rsidRP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Куликовский</w:t>
      </w:r>
      <w:r w:rsidRP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от </w:t>
      </w:r>
      <w:r w:rsidR="005A2738" w:rsidRP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12.10</w:t>
      </w:r>
      <w:r w:rsidRP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.2016 г. №</w:t>
      </w:r>
      <w:r w:rsidR="005A2738" w:rsidRP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40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B92" w:rsidRPr="005A2738" w:rsidRDefault="005A2738" w:rsidP="005A273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           </w:t>
      </w:r>
      <w:r w:rsidR="001D1B92" w:rsidRPr="005A2738">
        <w:rPr>
          <w:rFonts w:ascii="Times New Roman" w:hAnsi="Times New Roman" w:cs="Times New Roman"/>
          <w:lang w:eastAsia="ru-RU"/>
        </w:rPr>
        <w:t>Рассмотрев протест прокуратуры Лебедянского района </w:t>
      </w:r>
      <w:hyperlink r:id="rId4" w:history="1">
        <w:r w:rsidR="001D1B92" w:rsidRPr="005A2738">
          <w:rPr>
            <w:rFonts w:ascii="Times New Roman" w:hAnsi="Times New Roman" w:cs="Times New Roman"/>
            <w:lang w:eastAsia="ru-RU"/>
          </w:rPr>
          <w:t>от 03.06.2022 г. №63-2021/Прдп58-22-20420018,</w:t>
        </w:r>
      </w:hyperlink>
      <w:r w:rsidR="001D1B92" w:rsidRPr="005A2738">
        <w:rPr>
          <w:rFonts w:ascii="Times New Roman" w:hAnsi="Times New Roman" w:cs="Times New Roman"/>
          <w:lang w:eastAsia="ru-RU"/>
        </w:rPr>
        <w:t> руководствуясь </w:t>
      </w:r>
      <w:hyperlink r:id="rId5" w:history="1">
        <w:r w:rsidR="001D1B92" w:rsidRPr="005A2738">
          <w:rPr>
            <w:rFonts w:ascii="Times New Roman" w:hAnsi="Times New Roman" w:cs="Times New Roman"/>
            <w:lang w:eastAsia="ru-RU"/>
          </w:rPr>
          <w:t xml:space="preserve">Уставом сельского поселения </w:t>
        </w:r>
        <w:r w:rsidR="00A2121C" w:rsidRPr="005A2738">
          <w:rPr>
            <w:rFonts w:ascii="Times New Roman" w:hAnsi="Times New Roman" w:cs="Times New Roman"/>
            <w:lang w:eastAsia="ru-RU"/>
          </w:rPr>
          <w:t>Куликовский</w:t>
        </w:r>
        <w:r w:rsidR="001D1B92" w:rsidRPr="005A2738">
          <w:rPr>
            <w:rFonts w:ascii="Times New Roman" w:hAnsi="Times New Roman" w:cs="Times New Roman"/>
            <w:lang w:eastAsia="ru-RU"/>
          </w:rPr>
          <w:t xml:space="preserve"> сельсовет</w:t>
        </w:r>
      </w:hyperlink>
      <w:r w:rsidR="001D1B92" w:rsidRPr="005A2738">
        <w:rPr>
          <w:rFonts w:ascii="Times New Roman" w:hAnsi="Times New Roman" w:cs="Times New Roman"/>
        </w:rPr>
        <w:t xml:space="preserve">, Совет депутатов сельского поселения </w:t>
      </w:r>
      <w:r w:rsidR="00A2121C" w:rsidRPr="005A2738">
        <w:rPr>
          <w:rFonts w:ascii="Times New Roman" w:hAnsi="Times New Roman" w:cs="Times New Roman"/>
        </w:rPr>
        <w:t>Куликовский</w:t>
      </w:r>
      <w:r w:rsidR="001D1B92" w:rsidRPr="005A2738">
        <w:rPr>
          <w:rFonts w:ascii="Times New Roman" w:hAnsi="Times New Roman" w:cs="Times New Roman"/>
        </w:rPr>
        <w:t xml:space="preserve"> сельсовет Лебедянского муниципального района Липецкой области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B92" w:rsidRPr="005A2738" w:rsidRDefault="001D1B92" w:rsidP="001D1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D1B92" w:rsidRPr="005A2738" w:rsidRDefault="001D1B92" w:rsidP="001D1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Принять изменения в Положение «Об оплате труда и социальных гарантиях выборного должностного лица местного самоуправления сельского поселения </w:t>
      </w:r>
      <w:r w:rsidR="00A2121C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Лебедянского муниципального района Липецкой области, осуществляющего свои полномочия на постоянной основе», принятое решением Совета депутатов сельского поселения </w:t>
      </w:r>
      <w:r w:rsidR="00A2121C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</w:t>
      </w:r>
      <w:r w:rsidR="005A2738" w:rsidRPr="005A27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12.10.2016 г. №40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(прилагается).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изменения в Положение «Об оплате труда и социальных гарантиях выборного должностного лица местного самоуправления сельского поселения </w:t>
      </w:r>
      <w:r w:rsidR="00A2121C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Лебедянского муниципального района Липецкой области, осуществляющего свои полномочия на постоян</w:t>
      </w:r>
      <w:r w:rsid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основе», принятое решением 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сельского поселения </w:t>
      </w:r>
      <w:r w:rsidR="00A2121C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</w:t>
      </w:r>
      <w:r w:rsidR="005A2738" w:rsidRPr="005A27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12.10.2016 г. №40</w:t>
      </w:r>
      <w:r w:rsid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сельского поселения </w:t>
      </w:r>
      <w:r w:rsidR="00A2121C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Лебедянского муниципального района для подписания и обнародования.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обнародования.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738" w:rsidRPr="005A2738" w:rsidRDefault="001D1B92" w:rsidP="001D1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5A2738" w:rsidRPr="005A2738" w:rsidRDefault="001D1B92" w:rsidP="001D1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A2121C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5A2738" w:rsidRDefault="005A2738" w:rsidP="005A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Лебедянского муниципального </w:t>
      </w:r>
      <w:r w:rsidR="001D1B92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 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К.Г.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Гасанов</w:t>
      </w:r>
    </w:p>
    <w:p w:rsidR="001D1B92" w:rsidRPr="005A2738" w:rsidRDefault="001D1B92" w:rsidP="005A2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                                                                         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B92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738" w:rsidRDefault="005A2738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38" w:rsidRDefault="005A2738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38" w:rsidRDefault="005A2738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38" w:rsidRDefault="005A2738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38" w:rsidRDefault="005A2738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017" w:rsidRDefault="00210017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38" w:rsidRDefault="005A2738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38" w:rsidRDefault="005A2738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38" w:rsidRDefault="005A2738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38" w:rsidRPr="005A2738" w:rsidRDefault="005A2738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738" w:rsidRDefault="001D1B92" w:rsidP="005A273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решению </w:t>
      </w:r>
    </w:p>
    <w:p w:rsidR="005A2738" w:rsidRDefault="001D1B92" w:rsidP="005A273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сельского поселения </w:t>
      </w:r>
    </w:p>
    <w:p w:rsidR="005A2738" w:rsidRDefault="00A2121C" w:rsidP="005A273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="001D1B92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5A2738" w:rsidRDefault="001D1B92" w:rsidP="005A273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Лебедянского муниципального района </w:t>
      </w:r>
    </w:p>
    <w:p w:rsidR="001D1B92" w:rsidRPr="005A2738" w:rsidRDefault="001D1B92" w:rsidP="005A273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 от 06.10.2022 г. №</w:t>
      </w:r>
      <w:r w:rsid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B92" w:rsidRPr="005A2738" w:rsidRDefault="001D1B92" w:rsidP="001D1B9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Изменения в Положение «Об оплате труда и социальных гарантиях выборного должностного лица местного самоуправления сельского поселения </w:t>
      </w:r>
      <w:r w:rsidR="00A2121C" w:rsidRP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Куликовский</w:t>
      </w:r>
      <w:r w:rsidRP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Лебедянского муниципального района Липецкой области, осуществляющего свои полномочия на постоянной основе», принятое решением Совета депутатов сельского поселения </w:t>
      </w:r>
      <w:r w:rsidR="00A2121C" w:rsidRP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Куликовский</w:t>
      </w:r>
      <w:r w:rsid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от</w:t>
      </w:r>
      <w:r w:rsidR="005A2738" w:rsidRPr="00A212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12.10</w:t>
      </w:r>
      <w:r w:rsidR="005A2738" w:rsidRPr="00A212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.2016 г. №</w:t>
      </w:r>
      <w:r w:rsidR="005A27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40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Положение «Об оплате труда и социальных гарантиях выборного должностного лица местного самоуправления сельского поселения </w:t>
      </w:r>
      <w:r w:rsidR="00A2121C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Лебедянского муниципального района Липецкой области, осуществляющего свои полномочия на постоянной основе», принятое решением Совета депутатов сельского поселения </w:t>
      </w:r>
      <w:r w:rsidR="00A2121C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 </w:t>
      </w:r>
      <w:r w:rsidR="005A2738" w:rsidRPr="005A273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 12.10.2016 г. №40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редакции решений </w:t>
      </w:r>
      <w:hyperlink r:id="rId6" w:history="1">
        <w:r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1</w:t>
        </w:r>
        <w:r w:rsidR="005A2738"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</w:t>
        </w:r>
        <w:r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.01.2018 г. №1</w:t>
        </w:r>
        <w:r w:rsidR="005A2738"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</w:t>
        </w:r>
        <w:r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</w:t>
        </w:r>
      </w:hyperlink>
      <w:r w:rsidRPr="005A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7" w:history="1">
        <w:r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2</w:t>
        </w:r>
        <w:r w:rsidR="005A2738"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</w:t>
        </w:r>
        <w:r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.12.2019 г. №</w:t>
        </w:r>
      </w:hyperlink>
      <w:r w:rsidR="005A2738" w:rsidRPr="005A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196</w:t>
      </w:r>
      <w:r w:rsidRPr="005A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" w:history="1">
        <w:r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от </w:t>
        </w:r>
        <w:r w:rsidR="005A2738"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11</w:t>
        </w:r>
        <w:r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.12.2020 г. №1</w:t>
        </w:r>
        <w:r w:rsidR="005A2738"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</w:t>
        </w:r>
        <w:r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</w:t>
        </w:r>
      </w:hyperlink>
      <w:r w:rsidRPr="005A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9" w:history="1">
        <w:r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24.</w:t>
        </w:r>
        <w:r w:rsidR="005A2738"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01</w:t>
        </w:r>
        <w:r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.202</w:t>
        </w:r>
        <w:r w:rsidR="005A2738"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  <w:r w:rsidRPr="005A273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г. № </w:t>
        </w:r>
      </w:hyperlink>
      <w:r w:rsidR="005A2738" w:rsidRPr="005A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</w:t>
      </w:r>
      <w:r w:rsidRPr="005A27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следующие изменения: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Пункт 1 статьи 3 изложить в следующей редакции: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«Статья 3. Оплата труда и социальные гарантии выборному должностному лицу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Выборному должностному лицу предоставляется оплата труда, включающая: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вознаграждение и ежемесячное денежное поощрение в размерах, предусмотренных приложением к настоящему Положению;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 по итогам работы за полугодие в размере 100% ежемесячного денежного вознаграждения с учетом ежемесячного денежного поощрения;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премию по итогам работы за год в размере 100% ежемесячного денежного вознаграждения с учетом ежемесячного денежного поощрения;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премию за выполнение особо важных и сложных заданий в размере 100% ежемесячного денежного вознаграждения с учетом ежемесячного денежного поощрения;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материальную помощь в размере 100% ежемесячного денежного вознаграждения;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единовременную выплату при предоставлении ежегодного оплачиваемого отпуска в размере 200% ежемесячного денежного вознаграждения. Указанная выплата производится также в случае не предоставления выборному должностному лицу ежегодного оплачиваемого отпуска в текущем году»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Статью 4 изложить в следующей редакции: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«Статья 4. Формирование фонда оплаты труда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фонда оплаты труда выборного должностного лица местного самоуправления, осуществляющего свои полномочия на постоянной основе, предусматриваются средства на выплату (в расчете на год):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ежемесячного денежного вознаграждения - в размере 12 ежемесячных денежных вознаграждений;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ежемесячного денежного поощрения - в размере 6 ежемесячных денежных вознаграждений;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премий по итогам работы за полугодие - в размере 2-х ежемесячных денежных вознаграждений с учетом ежемесячного денежного поощрения;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 по итогам работы за год - в размере 1 ежемесячного денежного вознаграждения с учетом ежемесячного денежного поощрения;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премии за выполнение особо важных и сложных заданий - в размере 1 ежемесячного денежного вознаграждения с учетом ежемесячного денежного поощрения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 помощи - в размере 1 ежемесячного денежного вознаграждения;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единовременной выплаты при предоставлении отпуска - в размере 2-х ежемесячных денежных вознаграждений.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– 27 ежемесячных денежных вознаграждений»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нормативный правовой акт, вступает в силу со дня его официального обнародования.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1B92" w:rsidRPr="005A2738" w:rsidRDefault="001D1B92" w:rsidP="001D1B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738" w:rsidRDefault="001D1B92" w:rsidP="001D1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5A2738" w:rsidRDefault="00A2121C" w:rsidP="001D1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r w:rsid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r w:rsidR="001D1B92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</w:p>
    <w:p w:rsidR="001D1B92" w:rsidRPr="005A2738" w:rsidRDefault="005A2738" w:rsidP="001D1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1D1B92" w:rsidRPr="005A2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</w:t>
      </w:r>
      <w:proofErr w:type="spellEnd"/>
    </w:p>
    <w:p w:rsidR="00197E38" w:rsidRPr="00A2121C" w:rsidRDefault="00197E38">
      <w:pPr>
        <w:rPr>
          <w:rFonts w:ascii="Times New Roman" w:hAnsi="Times New Roman" w:cs="Times New Roman"/>
          <w:sz w:val="24"/>
          <w:szCs w:val="24"/>
        </w:rPr>
      </w:pPr>
    </w:p>
    <w:sectPr w:rsidR="00197E38" w:rsidRPr="00A2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2"/>
    <w:rsid w:val="00197E38"/>
    <w:rsid w:val="001D1B92"/>
    <w:rsid w:val="00210017"/>
    <w:rsid w:val="005A2738"/>
    <w:rsid w:val="005C58A6"/>
    <w:rsid w:val="005F3092"/>
    <w:rsid w:val="007E02AD"/>
    <w:rsid w:val="00A2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8B3F-576C-4335-8C68-7AFF7223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B92"/>
    <w:rPr>
      <w:color w:val="0000FF"/>
      <w:u w:val="single"/>
    </w:rPr>
  </w:style>
  <w:style w:type="paragraph" w:styleId="a5">
    <w:name w:val="No Spacing"/>
    <w:uiPriority w:val="1"/>
    <w:qFormat/>
    <w:rsid w:val="005A273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4</cp:revision>
  <cp:lastPrinted>2022-10-13T12:41:00Z</cp:lastPrinted>
  <dcterms:created xsi:type="dcterms:W3CDTF">2022-10-13T11:36:00Z</dcterms:created>
  <dcterms:modified xsi:type="dcterms:W3CDTF">2022-10-13T12:42:00Z</dcterms:modified>
</cp:coreProperties>
</file>