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A8" w:rsidRDefault="001637A8" w:rsidP="007526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26DF" w:rsidRPr="007D118A" w:rsidRDefault="007526DF" w:rsidP="007526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D2E16EA" wp14:editId="4C31F6C8">
            <wp:extent cx="509270" cy="624840"/>
            <wp:effectExtent l="19050" t="0" r="508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6DF" w:rsidRPr="00A072CF" w:rsidRDefault="007526DF" w:rsidP="007526DF">
      <w:pPr>
        <w:pStyle w:val="a3"/>
        <w:tabs>
          <w:tab w:val="left" w:pos="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A072CF">
        <w:rPr>
          <w:rFonts w:ascii="Times New Roman" w:hAnsi="Times New Roman"/>
          <w:b/>
          <w:sz w:val="28"/>
          <w:szCs w:val="28"/>
        </w:rPr>
        <w:t>Липецкая область</w:t>
      </w:r>
    </w:p>
    <w:p w:rsidR="007526DF" w:rsidRPr="00A072CF" w:rsidRDefault="007526DF" w:rsidP="007526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72CF">
        <w:rPr>
          <w:rFonts w:ascii="Times New Roman" w:hAnsi="Times New Roman"/>
          <w:b/>
          <w:sz w:val="28"/>
          <w:szCs w:val="28"/>
        </w:rPr>
        <w:t>Лебедянский муниципальный район</w:t>
      </w:r>
    </w:p>
    <w:p w:rsidR="007526DF" w:rsidRPr="00A072CF" w:rsidRDefault="007526DF" w:rsidP="007526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72CF">
        <w:rPr>
          <w:rFonts w:ascii="Times New Roman" w:hAnsi="Times New Roman"/>
          <w:b/>
          <w:sz w:val="28"/>
          <w:szCs w:val="28"/>
        </w:rPr>
        <w:t>Совет депутатов   сельского поселения Куликовский сельсовет</w:t>
      </w:r>
    </w:p>
    <w:p w:rsidR="007526DF" w:rsidRPr="00A072CF" w:rsidRDefault="007526DF" w:rsidP="007526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37A8" w:rsidRDefault="001637A8" w:rsidP="007526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26DF" w:rsidRPr="00A072CF" w:rsidRDefault="007526DF" w:rsidP="007526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72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072CF">
        <w:rPr>
          <w:rFonts w:ascii="Times New Roman" w:hAnsi="Times New Roman"/>
          <w:b/>
          <w:sz w:val="28"/>
          <w:szCs w:val="28"/>
        </w:rPr>
        <w:t xml:space="preserve"> Е Ш Е Н И</w:t>
      </w:r>
      <w:r w:rsidRPr="00A072CF">
        <w:rPr>
          <w:rFonts w:ascii="Times New Roman" w:hAnsi="Times New Roman"/>
          <w:sz w:val="28"/>
          <w:szCs w:val="28"/>
        </w:rPr>
        <w:t xml:space="preserve"> </w:t>
      </w:r>
      <w:r w:rsidRPr="00A072CF">
        <w:rPr>
          <w:rFonts w:ascii="Times New Roman" w:hAnsi="Times New Roman"/>
          <w:b/>
          <w:sz w:val="28"/>
          <w:szCs w:val="28"/>
        </w:rPr>
        <w:t>Е</w:t>
      </w:r>
    </w:p>
    <w:p w:rsidR="007526DF" w:rsidRPr="00A072CF" w:rsidRDefault="007526DF" w:rsidP="007526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37A8" w:rsidRDefault="001637A8" w:rsidP="007526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6DF" w:rsidRDefault="001637A8" w:rsidP="007526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19.03.2020</w:t>
      </w:r>
      <w:r w:rsidR="007526DF" w:rsidRPr="00A072CF">
        <w:rPr>
          <w:rFonts w:ascii="Times New Roman" w:hAnsi="Times New Roman"/>
          <w:sz w:val="28"/>
          <w:szCs w:val="28"/>
        </w:rPr>
        <w:t xml:space="preserve">год                        </w:t>
      </w:r>
      <w:proofErr w:type="gramStart"/>
      <w:r w:rsidR="007526DF" w:rsidRPr="00A072CF">
        <w:rPr>
          <w:rFonts w:ascii="Times New Roman" w:hAnsi="Times New Roman"/>
          <w:sz w:val="28"/>
          <w:szCs w:val="28"/>
        </w:rPr>
        <w:t>с</w:t>
      </w:r>
      <w:proofErr w:type="gramEnd"/>
      <w:r w:rsidR="007526DF" w:rsidRPr="00A072CF">
        <w:rPr>
          <w:rFonts w:ascii="Times New Roman" w:hAnsi="Times New Roman"/>
          <w:sz w:val="28"/>
          <w:szCs w:val="28"/>
        </w:rPr>
        <w:t xml:space="preserve">. Куликовка Вторая                              № </w:t>
      </w:r>
      <w:r w:rsidR="007526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3</w:t>
      </w:r>
    </w:p>
    <w:p w:rsidR="007526DF" w:rsidRDefault="007526DF" w:rsidP="007526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37A8" w:rsidRDefault="001637A8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Положении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оплате труда и социальных гарантиях </w:t>
      </w: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Куликовский сельсовет </w:t>
      </w: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Лебедянского муниципального района </w:t>
      </w:r>
    </w:p>
    <w:p w:rsidR="00461382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области, </w:t>
      </w:r>
      <w:proofErr w:type="gramStart"/>
      <w:r>
        <w:rPr>
          <w:rFonts w:ascii="Times New Roman" w:hAnsi="Times New Roman"/>
          <w:sz w:val="28"/>
          <w:szCs w:val="28"/>
        </w:rPr>
        <w:t>утвержд</w:t>
      </w:r>
      <w:r w:rsidR="0046138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12.10.2016 г. №</w:t>
      </w:r>
      <w:r w:rsidR="0055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  <w:r w:rsidR="00461382">
        <w:rPr>
          <w:rFonts w:ascii="Times New Roman" w:hAnsi="Times New Roman"/>
          <w:sz w:val="28"/>
          <w:szCs w:val="28"/>
        </w:rPr>
        <w:t>.</w:t>
      </w:r>
    </w:p>
    <w:p w:rsidR="007526DF" w:rsidRDefault="007526DF" w:rsidP="007526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предложенный администрацией сельского поселения Куликовский сельсовет Лебедянского района Липецкой области проект Положения об оплате труда и социальных гарантиях муниципальных служащих администрации сельского поселения Куликовский сельсовет Лебедянского муниципального района Липецкой области, в соответствии с Законом Липецкой области от 02.07.2007 г. № 68-оз «О правовом регулировании вопросов муниципальной службы Липецкой области» (в редакции от 01.08.2016 г.), руководствуясь статьями 30, 57 Устава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Куликовский сельсовет Лебедянского муниципального района Липецкой области Российской Федерации, учитывая решение постоянной депутатской комиссии, Совет депутатов сельского поселения Куликовский сельсовет Лебедянского муниципального района Липецкой области</w:t>
      </w:r>
    </w:p>
    <w:p w:rsidR="007526DF" w:rsidRDefault="007526DF" w:rsidP="007526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/>
          <w:sz w:val="28"/>
          <w:szCs w:val="28"/>
        </w:rPr>
        <w:t>:</w:t>
      </w:r>
    </w:p>
    <w:p w:rsidR="00461382" w:rsidRPr="00461382" w:rsidRDefault="00461382" w:rsidP="004613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26DF" w:rsidRPr="00461382">
        <w:rPr>
          <w:rFonts w:ascii="Times New Roman" w:hAnsi="Times New Roman"/>
          <w:sz w:val="28"/>
          <w:szCs w:val="28"/>
        </w:rPr>
        <w:t>Принять «Изменения в Положение об оплате труда и социальных гарантиях муниципальных служащих сельского поселения Куликовский сельсовет Лебедянского муниципального района Липецкой области»</w:t>
      </w:r>
      <w:r w:rsidRPr="00461382">
        <w:rPr>
          <w:rFonts w:ascii="Times New Roman" w:hAnsi="Times New Roman"/>
          <w:sz w:val="28"/>
          <w:szCs w:val="28"/>
        </w:rPr>
        <w:t xml:space="preserve"> </w:t>
      </w:r>
      <w:r w:rsidR="007526DF" w:rsidRPr="00461382">
        <w:rPr>
          <w:rFonts w:ascii="Times New Roman" w:hAnsi="Times New Roman"/>
          <w:sz w:val="28"/>
          <w:szCs w:val="28"/>
        </w:rPr>
        <w:t xml:space="preserve"> </w:t>
      </w:r>
      <w:r w:rsidRPr="00461382">
        <w:rPr>
          <w:rFonts w:ascii="Times New Roman" w:hAnsi="Times New Roman"/>
          <w:sz w:val="28"/>
          <w:szCs w:val="28"/>
        </w:rPr>
        <w:t>(прилагаются).</w:t>
      </w:r>
    </w:p>
    <w:p w:rsidR="007526DF" w:rsidRDefault="007526DF" w:rsidP="00752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«Изменения в Положение об оплате труда и социальных гарантиях муниципальных служащих сельского поселения Куликовский сельсовет Лебедянского муниципального района Липецкой области главе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Куликовский сельсовет для подписания и обнародования.</w:t>
      </w:r>
    </w:p>
    <w:p w:rsidR="007526DF" w:rsidRDefault="007526DF" w:rsidP="007526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 Настоящее решение вступает в силу с 1 февраля 2020 года.</w:t>
      </w:r>
    </w:p>
    <w:p w:rsidR="007526DF" w:rsidRDefault="007526DF" w:rsidP="00752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02C" w:rsidRDefault="0034202C" w:rsidP="00752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7526DF" w:rsidRDefault="007526DF" w:rsidP="007526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Куликовский сельсовет  </w:t>
      </w:r>
    </w:p>
    <w:p w:rsidR="007526DF" w:rsidRDefault="007526DF" w:rsidP="007526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Лебедянского муниципального района </w:t>
      </w:r>
    </w:p>
    <w:p w:rsidR="007526DF" w:rsidRDefault="007526DF" w:rsidP="007526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К.Г.Гасанов</w:t>
      </w:r>
      <w:proofErr w:type="spellEnd"/>
    </w:p>
    <w:p w:rsidR="007526DF" w:rsidRDefault="007526DF" w:rsidP="007526D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37A8" w:rsidRDefault="001637A8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 об оплате труда и социальных гарантиях муниципальных служащих администрации сельского поселения Куликовский сельсовет Лебедянского муниципального района Липецкой области</w:t>
      </w:r>
      <w:r w:rsidR="00461382">
        <w:rPr>
          <w:rFonts w:ascii="Times New Roman" w:hAnsi="Times New Roman" w:cs="Times New Roman"/>
          <w:sz w:val="28"/>
          <w:szCs w:val="28"/>
        </w:rPr>
        <w:t>,</w:t>
      </w:r>
    </w:p>
    <w:p w:rsidR="00461382" w:rsidRDefault="00461382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1382">
        <w:rPr>
          <w:rFonts w:ascii="Times New Roman" w:hAnsi="Times New Roman"/>
          <w:sz w:val="28"/>
          <w:szCs w:val="28"/>
        </w:rPr>
        <w:t>утверждённое</w:t>
      </w:r>
      <w:proofErr w:type="gramEnd"/>
      <w:r w:rsidRPr="00461382">
        <w:rPr>
          <w:rFonts w:ascii="Times New Roman" w:hAnsi="Times New Roman"/>
          <w:sz w:val="28"/>
          <w:szCs w:val="28"/>
        </w:rPr>
        <w:t xml:space="preserve"> решением от 12.10.2016 г. №41 (редакции от 25.09.2017г.№84, от18.01.2018г. №109, от 27.12.2019 г. №195)</w:t>
      </w: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(принято решением Совета депутатов сельского поселения </w:t>
      </w:r>
      <w:proofErr w:type="gramEnd"/>
    </w:p>
    <w:p w:rsidR="007526DF" w:rsidRDefault="007526DF" w:rsidP="00752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Куликовский сельсовет от </w:t>
      </w:r>
      <w:r w:rsidR="001637A8">
        <w:rPr>
          <w:rFonts w:ascii="Times New Roman" w:hAnsi="Times New Roman" w:cs="Times New Roman"/>
          <w:b w:val="0"/>
          <w:sz w:val="28"/>
          <w:szCs w:val="28"/>
        </w:rPr>
        <w:t>19.03</w:t>
      </w:r>
      <w:r>
        <w:rPr>
          <w:rFonts w:ascii="Times New Roman" w:hAnsi="Times New Roman" w:cs="Times New Roman"/>
          <w:b w:val="0"/>
          <w:sz w:val="28"/>
          <w:szCs w:val="28"/>
        </w:rPr>
        <w:t>.2020 г. № 20</w:t>
      </w:r>
      <w:r w:rsidR="001637A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</w:t>
      </w: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Внести в Положение об оплате труда и социальных гарантиях муниципальных служащих Лебедянского муниципального района Липецкой области, принятое решением Совета депутатов </w:t>
      </w:r>
      <w:r w:rsidR="00064841">
        <w:rPr>
          <w:rFonts w:ascii="Times New Roman" w:hAnsi="Times New Roman"/>
          <w:sz w:val="28"/>
          <w:szCs w:val="28"/>
        </w:rPr>
        <w:t xml:space="preserve">сельского поселения Куликовский сельсовет </w:t>
      </w:r>
      <w:r>
        <w:rPr>
          <w:rFonts w:ascii="Times New Roman" w:hAnsi="Times New Roman"/>
          <w:sz w:val="28"/>
          <w:szCs w:val="28"/>
        </w:rPr>
        <w:t xml:space="preserve">Лебедянского </w:t>
      </w:r>
      <w:r w:rsidR="0006484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064841">
        <w:rPr>
          <w:rFonts w:ascii="Times New Roman" w:hAnsi="Times New Roman"/>
          <w:sz w:val="28"/>
          <w:szCs w:val="28"/>
        </w:rPr>
        <w:t xml:space="preserve"> от 12.10.2016</w:t>
      </w:r>
      <w:r w:rsidR="00461382" w:rsidRPr="00461382">
        <w:rPr>
          <w:rFonts w:ascii="Times New Roman" w:hAnsi="Times New Roman"/>
          <w:sz w:val="28"/>
          <w:szCs w:val="28"/>
        </w:rPr>
        <w:t>г. №41 (редакции от 25.09.2017г.№84, от18.01.2018г. №109, от 27.12.2019 г. №195)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3: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третий пункта 1 изложить в следующей редакции: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«оклад за классный чин»;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одиннадцатый пункта 1 изложить в следующей редакции: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«премии по результатам работы за полугодие, год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изложить в следующей редакции:</w:t>
      </w:r>
    </w:p>
    <w:p w:rsidR="007526DF" w:rsidRDefault="007526DF" w:rsidP="007526D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службы (сложность, напряженность, специальный режим работы) устанавливается в соответствии с приложением № </w:t>
      </w:r>
      <w:hyperlink r:id="rId7" w:anchor="Par602" w:history="1">
        <w:r>
          <w:rPr>
            <w:rStyle w:val="a6"/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Положению руководителем органа местного самоуправления, обладающего правами юридического лица, в следующих размерах: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ведущей группы должностей муниципальной службы - от 90             до 120 процентов должностного оклада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добавить пункт 12 и изложить в следующей редакции: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решению руководителя органа местного самоуправления муниципальным служащим выплачивается премия за выполнение особо важных и сложных заданий в порядке и на условиях, установленных правовым актом органа местного самоуправления, без ограничения максимальным размером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 2 к Положению изложить в следующей редакции:</w:t>
      </w: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637A8" w:rsidRDefault="00551AD4" w:rsidP="00551A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637A8" w:rsidRDefault="001637A8" w:rsidP="00551A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26DF" w:rsidRDefault="001637A8" w:rsidP="001637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51AD4">
        <w:rPr>
          <w:rFonts w:ascii="Times New Roman" w:hAnsi="Times New Roman"/>
          <w:sz w:val="28"/>
          <w:szCs w:val="28"/>
        </w:rPr>
        <w:t xml:space="preserve"> </w:t>
      </w:r>
      <w:r w:rsidR="007526DF">
        <w:rPr>
          <w:rFonts w:ascii="Times New Roman" w:hAnsi="Times New Roman"/>
          <w:sz w:val="28"/>
          <w:szCs w:val="28"/>
        </w:rPr>
        <w:t>Приложение № 2</w:t>
      </w:r>
    </w:p>
    <w:p w:rsidR="007526DF" w:rsidRDefault="002A5DAE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51AD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1AD4">
        <w:rPr>
          <w:rFonts w:ascii="Times New Roman" w:hAnsi="Times New Roman"/>
          <w:sz w:val="28"/>
          <w:szCs w:val="28"/>
        </w:rPr>
        <w:t xml:space="preserve">   </w:t>
      </w:r>
      <w:r w:rsidR="007526DF">
        <w:rPr>
          <w:rFonts w:ascii="Times New Roman" w:hAnsi="Times New Roman"/>
          <w:sz w:val="28"/>
          <w:szCs w:val="28"/>
        </w:rPr>
        <w:t>к Положению об оплате труда</w:t>
      </w:r>
    </w:p>
    <w:p w:rsidR="007526DF" w:rsidRDefault="002A5DAE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637A8">
        <w:rPr>
          <w:rFonts w:ascii="Times New Roman" w:hAnsi="Times New Roman"/>
          <w:sz w:val="28"/>
          <w:szCs w:val="28"/>
        </w:rPr>
        <w:t xml:space="preserve">         </w:t>
      </w:r>
      <w:r w:rsidR="00551AD4">
        <w:rPr>
          <w:rFonts w:ascii="Times New Roman" w:hAnsi="Times New Roman"/>
          <w:sz w:val="28"/>
          <w:szCs w:val="28"/>
        </w:rPr>
        <w:t xml:space="preserve"> </w:t>
      </w:r>
      <w:r w:rsidR="007526DF">
        <w:rPr>
          <w:rFonts w:ascii="Times New Roman" w:hAnsi="Times New Roman"/>
          <w:sz w:val="28"/>
          <w:szCs w:val="28"/>
        </w:rPr>
        <w:t xml:space="preserve">и социальных </w:t>
      </w:r>
      <w:proofErr w:type="gramStart"/>
      <w:r w:rsidR="007526DF">
        <w:rPr>
          <w:rFonts w:ascii="Times New Roman" w:hAnsi="Times New Roman"/>
          <w:sz w:val="28"/>
          <w:szCs w:val="28"/>
        </w:rPr>
        <w:t>гарантиях</w:t>
      </w:r>
      <w:proofErr w:type="gramEnd"/>
    </w:p>
    <w:p w:rsidR="002A5DAE" w:rsidRDefault="002A5DAE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51AD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26DF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526DF">
        <w:rPr>
          <w:rFonts w:ascii="Times New Roman" w:hAnsi="Times New Roman"/>
          <w:sz w:val="28"/>
          <w:szCs w:val="28"/>
        </w:rPr>
        <w:t xml:space="preserve"> служащих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6DF" w:rsidRDefault="002A5DAE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администрации  сельского поселения </w:t>
      </w:r>
    </w:p>
    <w:p w:rsidR="007526DF" w:rsidRDefault="001637A8" w:rsidP="001637A8">
      <w:pPr>
        <w:widowControl w:val="0"/>
        <w:autoSpaceDE w:val="0"/>
        <w:autoSpaceDN w:val="0"/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51AD4">
        <w:rPr>
          <w:rFonts w:ascii="Times New Roman" w:hAnsi="Times New Roman"/>
          <w:sz w:val="28"/>
          <w:szCs w:val="28"/>
        </w:rPr>
        <w:t xml:space="preserve"> Куликовский сельсовет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526DF">
        <w:rPr>
          <w:rFonts w:ascii="Times New Roman" w:hAnsi="Times New Roman"/>
          <w:sz w:val="28"/>
          <w:szCs w:val="28"/>
        </w:rPr>
        <w:t xml:space="preserve">Лебедянского </w:t>
      </w:r>
      <w:proofErr w:type="gramStart"/>
      <w:r w:rsidR="007526D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526DF" w:rsidRDefault="00551AD4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526DF">
        <w:rPr>
          <w:rFonts w:ascii="Times New Roman" w:hAnsi="Times New Roman"/>
          <w:sz w:val="28"/>
          <w:szCs w:val="28"/>
        </w:rPr>
        <w:t>района Липецкой области</w:t>
      </w:r>
    </w:p>
    <w:p w:rsidR="007526DF" w:rsidRDefault="007526DF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окладов за классный чин </w:t>
      </w:r>
    </w:p>
    <w:p w:rsidR="007526DF" w:rsidRDefault="007526DF" w:rsidP="00752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4"/>
        <w:gridCol w:w="2550"/>
        <w:gridCol w:w="851"/>
      </w:tblGrid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за классный чин  (руб.)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Липецкой области 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Липецкой области 2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Липецкой области 3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Липецкой области     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163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Липецкой области     2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163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Липецкой области     3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163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Липецкой области   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Липецкой области   2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Липецкой области   3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5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Статья 2</w:t>
      </w: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нормативный правовой а</w:t>
      </w:r>
      <w:proofErr w:type="gramStart"/>
      <w:r>
        <w:rPr>
          <w:rFonts w:ascii="Times New Roman" w:hAnsi="Times New Roman"/>
          <w:sz w:val="28"/>
          <w:szCs w:val="28"/>
        </w:rPr>
        <w:t>кт вст</w:t>
      </w:r>
      <w:proofErr w:type="gramEnd"/>
      <w:r>
        <w:rPr>
          <w:rFonts w:ascii="Times New Roman" w:hAnsi="Times New Roman"/>
          <w:sz w:val="28"/>
          <w:szCs w:val="28"/>
        </w:rPr>
        <w:t>упает в силу со дня его официального опубликования и распространяется на правоотношения, возникшие с 1 февраля 2020 года.</w:t>
      </w:r>
    </w:p>
    <w:p w:rsidR="007526DF" w:rsidRDefault="007526DF" w:rsidP="00752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6DF" w:rsidRPr="00A072CF" w:rsidRDefault="007526DF" w:rsidP="007526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6DF" w:rsidRPr="00084DA3" w:rsidRDefault="00084DA3" w:rsidP="00084DA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4DA3">
        <w:rPr>
          <w:rFonts w:ascii="Times New Roman" w:hAnsi="Times New Roman"/>
          <w:bCs/>
          <w:color w:val="000000"/>
          <w:sz w:val="28"/>
          <w:szCs w:val="28"/>
        </w:rPr>
        <w:t xml:space="preserve">Глава администрации </w:t>
      </w:r>
      <w:proofErr w:type="gramStart"/>
      <w:r w:rsidRPr="00084DA3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proofErr w:type="gramEnd"/>
    </w:p>
    <w:p w:rsidR="00084DA3" w:rsidRPr="00084DA3" w:rsidRDefault="00084DA3" w:rsidP="00084DA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4DA3">
        <w:rPr>
          <w:rFonts w:ascii="Times New Roman" w:hAnsi="Times New Roman"/>
          <w:bCs/>
          <w:color w:val="000000"/>
          <w:sz w:val="28"/>
          <w:szCs w:val="28"/>
        </w:rPr>
        <w:t>поселения Куликовский сельсовет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А.В.Зайцев</w:t>
      </w:r>
    </w:p>
    <w:p w:rsidR="00C51705" w:rsidRPr="00084DA3" w:rsidRDefault="00C51705">
      <w:pPr>
        <w:rPr>
          <w:rFonts w:ascii="Times New Roman" w:hAnsi="Times New Roman"/>
        </w:rPr>
      </w:pPr>
    </w:p>
    <w:sectPr w:rsidR="00C51705" w:rsidRPr="0008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0E4"/>
    <w:multiLevelType w:val="hybridMultilevel"/>
    <w:tmpl w:val="54C44B7C"/>
    <w:lvl w:ilvl="0" w:tplc="2F867F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7F"/>
    <w:rsid w:val="00064841"/>
    <w:rsid w:val="00084DA3"/>
    <w:rsid w:val="001637A8"/>
    <w:rsid w:val="00256887"/>
    <w:rsid w:val="002A5DAE"/>
    <w:rsid w:val="002D4C6B"/>
    <w:rsid w:val="0034202C"/>
    <w:rsid w:val="00461382"/>
    <w:rsid w:val="00551AD4"/>
    <w:rsid w:val="00567D7F"/>
    <w:rsid w:val="007526DF"/>
    <w:rsid w:val="00C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6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526DF"/>
    <w:rPr>
      <w:color w:val="0000FF" w:themeColor="hyperlink"/>
      <w:u w:val="single"/>
    </w:rPr>
  </w:style>
  <w:style w:type="paragraph" w:customStyle="1" w:styleId="ConsPlusNormal">
    <w:name w:val="ConsPlusNormal"/>
    <w:rsid w:val="00752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2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6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526DF"/>
    <w:rPr>
      <w:color w:val="0000FF" w:themeColor="hyperlink"/>
      <w:u w:val="single"/>
    </w:rPr>
  </w:style>
  <w:style w:type="paragraph" w:customStyle="1" w:styleId="ConsPlusNormal">
    <w:name w:val="ConsPlusNormal"/>
    <w:rsid w:val="00752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2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Kul\Downloads\&#1056;&#1077;&#1096;&#1077;&#1085;&#1080;&#1077;%20&#8470;116%20&#1086;&#1090;%2013.02.2020&#1075;%20&#1084;&#1091;&#1085;&#1080;&#1094;&#1080;&#1087;&#1072;&#1083;&#1100;&#1085;&#1099;&#1077;%20&#1089;&#1083;&#1091;&#1078;&#1072;&#1097;&#1080;&#1077;%20-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9</cp:revision>
  <dcterms:created xsi:type="dcterms:W3CDTF">2020-02-25T08:02:00Z</dcterms:created>
  <dcterms:modified xsi:type="dcterms:W3CDTF">2020-03-18T14:01:00Z</dcterms:modified>
</cp:coreProperties>
</file>