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9" w:rsidRPr="007D118A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270" cy="624840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F9" w:rsidRPr="00A072CF" w:rsidRDefault="008E02F9" w:rsidP="008E02F9">
      <w:pPr>
        <w:pStyle w:val="a3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8E02F9" w:rsidRPr="00A072CF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72CF">
        <w:rPr>
          <w:rFonts w:ascii="Times New Roman" w:hAnsi="Times New Roman"/>
          <w:b/>
          <w:sz w:val="28"/>
          <w:szCs w:val="28"/>
        </w:rPr>
        <w:t>Лебедянский</w:t>
      </w:r>
      <w:proofErr w:type="spellEnd"/>
      <w:r w:rsidRPr="00A072C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8E02F9" w:rsidRPr="00A072CF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2CF">
        <w:rPr>
          <w:rFonts w:ascii="Times New Roman" w:hAnsi="Times New Roman"/>
          <w:b/>
          <w:sz w:val="28"/>
          <w:szCs w:val="28"/>
        </w:rPr>
        <w:t xml:space="preserve">Совет депутатов   сельского поселения </w:t>
      </w:r>
      <w:proofErr w:type="spellStart"/>
      <w:r w:rsidRPr="00A072CF">
        <w:rPr>
          <w:rFonts w:ascii="Times New Roman" w:hAnsi="Times New Roman"/>
          <w:b/>
          <w:sz w:val="28"/>
          <w:szCs w:val="28"/>
        </w:rPr>
        <w:t>Куликовский</w:t>
      </w:r>
      <w:proofErr w:type="spellEnd"/>
      <w:r w:rsidRPr="00A072C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E02F9" w:rsidRPr="00A072CF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02F9" w:rsidRPr="00A072CF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02F9" w:rsidRPr="00A072CF" w:rsidRDefault="008E02F9" w:rsidP="008E0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72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072CF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A072CF">
        <w:rPr>
          <w:rFonts w:ascii="Times New Roman" w:hAnsi="Times New Roman"/>
          <w:sz w:val="28"/>
          <w:szCs w:val="28"/>
        </w:rPr>
        <w:t xml:space="preserve"> </w:t>
      </w:r>
      <w:r w:rsidRPr="00A072CF">
        <w:rPr>
          <w:rFonts w:ascii="Times New Roman" w:hAnsi="Times New Roman"/>
          <w:b/>
          <w:sz w:val="28"/>
          <w:szCs w:val="28"/>
        </w:rPr>
        <w:t>Е</w:t>
      </w:r>
    </w:p>
    <w:p w:rsidR="008E02F9" w:rsidRPr="00A072CF" w:rsidRDefault="008E02F9" w:rsidP="008E0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2F9" w:rsidRPr="00A072CF" w:rsidRDefault="008E02F9" w:rsidP="008E02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</w:t>
      </w:r>
      <w:r w:rsidRPr="00A072C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072CF">
        <w:rPr>
          <w:rFonts w:ascii="Times New Roman" w:hAnsi="Times New Roman"/>
          <w:sz w:val="28"/>
          <w:szCs w:val="28"/>
        </w:rPr>
        <w:t xml:space="preserve"> год                        с. Куликовка</w:t>
      </w:r>
      <w:proofErr w:type="gramStart"/>
      <w:r w:rsidRPr="00A072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72CF">
        <w:rPr>
          <w:rFonts w:ascii="Times New Roman" w:hAnsi="Times New Roman"/>
          <w:sz w:val="28"/>
          <w:szCs w:val="28"/>
        </w:rPr>
        <w:t xml:space="preserve">торая                              № </w:t>
      </w:r>
      <w:r>
        <w:rPr>
          <w:rFonts w:ascii="Times New Roman" w:hAnsi="Times New Roman"/>
          <w:sz w:val="28"/>
          <w:szCs w:val="28"/>
        </w:rPr>
        <w:t>153</w:t>
      </w:r>
    </w:p>
    <w:p w:rsidR="008E02F9" w:rsidRPr="00A072CF" w:rsidRDefault="008E02F9" w:rsidP="008E0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E02F9" w:rsidRDefault="008E02F9" w:rsidP="008E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2F9" w:rsidRPr="00CD0B1A" w:rsidRDefault="008E02F9" w:rsidP="008E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отчета Главы сельского поселения </w:t>
      </w:r>
      <w:proofErr w:type="spellStart"/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Куликовский</w:t>
      </w:r>
      <w:proofErr w:type="spellEnd"/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 проделанной работе за 2018год.</w:t>
      </w:r>
    </w:p>
    <w:p w:rsidR="008E02F9" w:rsidRPr="00CD0B1A" w:rsidRDefault="008E02F9" w:rsidP="008E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2F9" w:rsidRPr="00CD0B1A" w:rsidRDefault="008E02F9" w:rsidP="008E0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 статьей 36 Федерального закона 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 сельского 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уликовский</w:t>
      </w:r>
      <w:proofErr w:type="spellEnd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заслушав отчет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 за </w:t>
      </w:r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год, Совет депутатов сельского поселения </w:t>
      </w:r>
      <w:proofErr w:type="spellStart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02F9" w:rsidRPr="00CD0B1A" w:rsidRDefault="008E02F9" w:rsidP="008E0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2F9" w:rsidRPr="00CD0B1A" w:rsidRDefault="008E02F9" w:rsidP="008E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8E02F9" w:rsidRPr="00CD0B1A" w:rsidRDefault="008E02F9" w:rsidP="008E02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Главы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уликовский</w:t>
      </w:r>
      <w:proofErr w:type="spellEnd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 за </w:t>
      </w:r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8E02F9" w:rsidRDefault="008E02F9" w:rsidP="008E02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Главы сельского поселения </w:t>
      </w:r>
      <w:proofErr w:type="spellStart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A0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удовлетворительной.</w:t>
      </w:r>
    </w:p>
    <w:p w:rsidR="008E02F9" w:rsidRPr="00CD0B1A" w:rsidRDefault="008E02F9" w:rsidP="008E02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и размещению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E02F9" w:rsidRDefault="008E02F9" w:rsidP="008E02F9">
      <w:pPr>
        <w:pStyle w:val="a3"/>
        <w:jc w:val="right"/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Pr="00A072CF" w:rsidRDefault="008E02F9" w:rsidP="008E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>Председатель Совета</w:t>
      </w:r>
    </w:p>
    <w:p w:rsidR="008E02F9" w:rsidRPr="00A072CF" w:rsidRDefault="008E02F9" w:rsidP="008E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Pr="00A072C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E02F9" w:rsidRPr="00A072CF" w:rsidRDefault="008E02F9" w:rsidP="008E0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2C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072CF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A072CF">
        <w:rPr>
          <w:rFonts w:ascii="Times New Roman" w:hAnsi="Times New Roman"/>
          <w:sz w:val="28"/>
          <w:szCs w:val="28"/>
        </w:rPr>
        <w:t xml:space="preserve"> сельсовет:                                              </w:t>
      </w:r>
      <w:proofErr w:type="spellStart"/>
      <w:r w:rsidRPr="00A072CF">
        <w:rPr>
          <w:rFonts w:ascii="Times New Roman" w:hAnsi="Times New Roman"/>
          <w:sz w:val="28"/>
          <w:szCs w:val="28"/>
        </w:rPr>
        <w:t>В.М.Какошкина</w:t>
      </w:r>
      <w:proofErr w:type="spellEnd"/>
    </w:p>
    <w:p w:rsidR="008E02F9" w:rsidRPr="00A072CF" w:rsidRDefault="008E02F9" w:rsidP="008E0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2F9" w:rsidRDefault="008E02F9" w:rsidP="008E0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0F9" w:rsidRPr="003B50F9" w:rsidRDefault="003B50F9" w:rsidP="003B5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B50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 Приложение</w:t>
      </w:r>
    </w:p>
    <w:p w:rsidR="006E6256" w:rsidRDefault="003B50F9" w:rsidP="003B5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</w:t>
      </w:r>
    </w:p>
    <w:p w:rsidR="003B50F9" w:rsidRDefault="003B50F9" w:rsidP="003B5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Куликовского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о проделанной    работе за  2018 года  и задачах на 2019 год</w:t>
      </w:r>
    </w:p>
    <w:p w:rsidR="003B50F9" w:rsidRDefault="003B50F9" w:rsidP="003B5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Уважаемые депутаты и приглашенные!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сессию по подведению  итогов проделанной работы в ушедшем 2018 году и обсуждению задач на 2019 год.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 в соответствии со 131 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Это, прежде всего: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исполнение бюджета поселения;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•благоустройство территорий населенных пунктов, развитие инфраструктуры, обеспечение жизнедеятельности поселения;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информирования населения о деятельности администрации поселения используется официальный сайт администрации, информационные стенды, а так же районная и областная газеты, где размещается необходимая информация.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2018 году  Администрацией сельского поселения было разработано 184 документа, включающих в себя решения, постановления, распоряжения, регламенты и порядки.</w:t>
      </w:r>
      <w:proofErr w:type="gramEnd"/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Входящей корреспонденции  зарегистрировано  633 номера, исходящей – 655.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Обработано 28 запросов, протестов и представлений от органов прокуратуры.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за прошедший год гражданам 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справок. 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запросам  правоохранительных органов  и других заинтересованных ведомств,  выдано 15  характеристик.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по  сельскому поселению составляет 712 человек – это  жители нашего поселения, зарегистрированные и постоянно проживающие на 01.01.2018 года. В течение года у нас  родилось –  6 человек, умерло -  7  человек.  Как видите, в  прошедшем году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превышает количество родившихся.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земель муниципального образования  сельского поселения в административных границах составляет 6734 га. Земли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обрабатываются тремя хозяйствующими субъектами -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Лебедянское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ООО «Рассвет», ИП Васильев А.В.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Медицинское обслуживание осуществляют два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уликовка Вторая и с.Донские Избищи.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Для удовлетворения покупательского спроса работают 3 пункта розничной торговли, обеспечивающие население товарами первой необходимости. В населенных пунктах, не имеющих торговых точек, организована развозная торговля. 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Для обеспечения пожарной безопасности на территории поселения имеется пожарно-спасательный пост.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занимается ведением личного подсобного хозяйства, на начало года в поселении 282 хозяйства, в которых имеется 6 коров, свиней- 28 голов,  овец-37 гол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 – 10 гол., пчелосемей -95, птица всех видов –  870 голов, кроликов-34.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воинском учете состоит 149 человек, из них: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-граждане, подлежащие призыву на военную службу –2 человека;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проходят службу в рядах Российской  Армии - 4 человека.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 сельского поселения за 2018 год выполнена на 104% процента к годовому плану, что составило 5 740 930 рублей 27 копеек при плане 5 480 641 рубль 22 копейки. 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Собственные доходы составили  2 786 914,55 руб. при плане 2 526 625,50 руб., что составило 110,3% к плану.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Безвозмездные поступления  составили 2 954 015,72 руб.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Бюджетная политика в сфере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 была направлена на решение социальных и экономических задач поселения.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Общая сумма  исполнения расходов бюджета поселения за 2018 год составила 6 201 588 рублей 17 копеек при годовом плане 6 250 051 рубль 22 копейки.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Неисполненные назначения – 48 468 рублей 05 копеек за счет запоздалых счетов по коммунальным услугам, которые пришли после Нового года.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направлениями традиционно являются расходы по обеспечению деятельности аппарата администрации, содержанию муниципального учреждения культуры,  благоустройство территории поселения, обеспечение пожарной безопасности, и ряд других направлений в рамках полномочий, законодательно закрепленных за администрациями сельских поселений.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разделу «Общегосударственные вопросы» произведены расходы в общей сумме     2 574 961 рубль 32 копейки. Эти средства направлены на обеспечение деятельности аппарата администрации (заработная плата с отчислениями, коммунальные услуги, содержание автомобиля, бензин, услуги связи, обслуживание оргтехники, оплата программных продуктов, налоги и т.д.). 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Затраты по ВУС составили  – 76600 руб.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кадастровых работ по описанию границ населенных пунктов в рамках внесения изменений в генеральный план поселения  - 320 000руб.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разделу «Культура» произведены расходы в общей сумме  1 930 670 рублей 00 копеек. Средняя заработная плата  работников культуры доведена до уровня, установленного  майскими  Указами Президента Российской Федерации на 2018 год.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дорог потрачено 304 200 руб.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благоустройство территории поселения – 955 756,85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Начиная разговор о благоустройстве территории сельского поселения за отчетный период, хочется сказать большое спасибо всем руководителям организаций и нашим  жителям, которые внесли свой вклад  в благоустройство поселения.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Так, на средства  уроженца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уликовка Вторая, почетного жителя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Куликова И.М. в прошедшем году у нас открыт Мемориал участникам Великой Отечественной войны и труженикам тыла в с.Куликовка Вторая. Объем затрат составил более 4 млн. руб. Кроме того спонсорская помощь от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2018г. составила 130 000 руб. Необходимо отметить, что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оказывают регулярную финансовую помощь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филиалу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С.Б-Попово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уликовка Вторая.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жители сельского   поселения отмечают те положительные изменения в благоустройстве  наших населенных пунктах, которые произошли в последние время.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2018 году администрацией приобретено 5 новых  контейнеров ТКО, установлены еще 2 контейнерные площадки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7 в с. Д-Избищи. Окашивалась территория населенных пунктов. Производилось опиливание территории и обочин дорог. Вывозился  мусор с территории кладбища и улиц. Произведена укладка тротуарной плитки у ворот кладбища.  Проведен монтаж и устройство нового памятника участникам ВОВ 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-Избищи. Закуплены скамейки для отдыха для дальнейшей установки  их у ворот кладбища, у клуба 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-Избищи и у нового обелиска. Производилась закупка и установка необходимых дорожных знаков и табличек. Приобреталась рассада цветов для клумб.  В весенне-осенний период проводились субботники по уборке территорий, опиловке деревьев, уборке храма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онские Избищи.   Контроль  соблюдения норм и требований в сфере 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Выданы предписания по благоустройству придомовой территории в количестве 27.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Одним из важнейших вопросов поселения является дорожная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протяженность дорог в поселении 21,3 км.  В 2018 году отремонтирована  с добавлением нового материала дорога в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уликовка Первая за счет средств районного бюджета  и частично в д.Степановка за счет собственных средств. Своевременно производилось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обочин и зимняя очистка дорог от снега. Жалоб от наших жителей в вышестоящие органы по содержанию дорог не поступало.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2018 году  уличное освещение на территории поселения представлено 83 фонарями, оплата производилась своевременно, всего затрачено 148598,64 руб. В настоящее время требуется ремонт (или замена) 5 светильников.</w:t>
      </w:r>
    </w:p>
    <w:p w:rsidR="003B50F9" w:rsidRDefault="003B50F9" w:rsidP="003B5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Важная роль отводится органами местного самоуправления  сфере культуры и организации досуга. Для обеспечения культурного обслуживания населения в сельском поселении  работают  два  Дома культуры -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уликовка Вторая и с. Д-Избищи,  имеется 2 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  2018 года  в клубе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онские Избищи проведен ремонт входной группы.  Для клуба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уликовка Вторая приобретен проектор.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задачи учреждений культуры: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проведение мероприятий, направленных на осуществление культурного досуга,  удовлетворение запросов различных социальных и возрастных групп населения;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-сохранение и поддержка самодеятельного художественного творчества.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внедрение и развитие новых форм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приобщение населения к ценностям культуры;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-пропаганда здорового образа жизни среди молодежи; патриотическое воспитание.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намеченных  целей учреждение осуществляло  следующие виды  деятельности: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 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торжественных поздравлений, тематических праздников, конкурсов, спортивных мероприятий и других форм культурной деятельности.</w:t>
      </w:r>
      <w:proofErr w:type="gramEnd"/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культуры проводят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Ими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Флага». Проводятся мемориальные акции « Свеча памяти» 9 мая, 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 и  прошедший год не стал исключением. Формы этих мероприятий были разнообразны:   акция «Свеча памяти»;   акция «Бессмертный полк», возложение венков к памятникам погибшим односельчанам. 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 открытия нового клуба традиционным стал праздник «День села», который на самом деле стал самым любимым среди жителей не только нашего поселения, но и соседних населенных пунктов.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В 2018 году участники клубных формирований принимали участие во всех значимых  районных конкурсах и фестивалях: фестиваль «Ягодный рай, яблочный край»,  районный праздник «День города», фестиваль «Театральная весна», фестиваль ко дню народного единства и другие, где неоднократно занимали призовые места.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Работники клуба стараются проводить работу по сохранению и  развитию народного творчества. 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поселении ведется работа с детьми и молодёжью. За отчетный период  молодежь сельского поселения  принимала участие в   районных и сельских  спортивных мероприятиях. На регулярной основе работает тренажерный зал, который с удовольствием посещают не только молодежь, но и люди  старшего возраста.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населения предоставлены следующие спортивные объекты: тренажерный зал, спортзал в школе, стадион в школе, хоккейная коробка, спортивный городок у пожарного поста. Все они находятся в хорошем состоянии и активно используются жителями для занятий спортом. 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Уважаемые депутаты, несмотря на ряд решенных вопросов,  дальнейшее развитие  и благоустройство поселения остается приоритетной задачей в работе администрации в наступившем 2019   году.  Для ее решения нам необходимо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вести дальнейшую работу по максимальному привлечению доходов в бюджет поселения, как путем участия в областных программах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и путем проведения  работы по привлечению внебюджетных средств. </w:t>
      </w:r>
    </w:p>
    <w:p w:rsidR="003B50F9" w:rsidRDefault="003B50F9" w:rsidP="003B50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общими усилиями мы сможем осуществить намеченные планы.</w:t>
      </w:r>
    </w:p>
    <w:p w:rsidR="003B50F9" w:rsidRDefault="003B50F9" w:rsidP="003B50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Вам, уважаемые депутаты, большое спасибо за внимание, поддержку, которую вы оказываете администрации. </w:t>
      </w:r>
    </w:p>
    <w:p w:rsidR="005331EE" w:rsidRDefault="005331EE"/>
    <w:sectPr w:rsidR="005331EE" w:rsidSect="005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94C"/>
    <w:multiLevelType w:val="multilevel"/>
    <w:tmpl w:val="439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F9"/>
    <w:rsid w:val="001C0732"/>
    <w:rsid w:val="002D33FE"/>
    <w:rsid w:val="003B50F9"/>
    <w:rsid w:val="005331EE"/>
    <w:rsid w:val="006E6256"/>
    <w:rsid w:val="00723A18"/>
    <w:rsid w:val="007B0F1A"/>
    <w:rsid w:val="007B1DCB"/>
    <w:rsid w:val="008E02F9"/>
    <w:rsid w:val="0090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8</cp:revision>
  <cp:lastPrinted>2019-03-20T10:56:00Z</cp:lastPrinted>
  <dcterms:created xsi:type="dcterms:W3CDTF">2019-02-20T09:24:00Z</dcterms:created>
  <dcterms:modified xsi:type="dcterms:W3CDTF">2019-03-28T13:39:00Z</dcterms:modified>
</cp:coreProperties>
</file>