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61" w:rsidRPr="00566761" w:rsidRDefault="00566761" w:rsidP="00566761">
      <w:pPr>
        <w:jc w:val="center"/>
        <w:rPr>
          <w:b/>
          <w:sz w:val="24"/>
          <w:szCs w:val="24"/>
        </w:rPr>
      </w:pPr>
      <w:r w:rsidRPr="00566761">
        <w:rPr>
          <w:noProof/>
          <w:sz w:val="24"/>
          <w:szCs w:val="24"/>
        </w:rPr>
        <w:drawing>
          <wp:inline distT="0" distB="0" distL="0" distR="0" wp14:anchorId="10878B2F" wp14:editId="3AF33442">
            <wp:extent cx="581025" cy="685800"/>
            <wp:effectExtent l="0" t="0" r="9525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61" w:rsidRPr="00566761" w:rsidRDefault="00566761" w:rsidP="00566761">
      <w:pPr>
        <w:jc w:val="center"/>
        <w:rPr>
          <w:b/>
          <w:sz w:val="24"/>
          <w:szCs w:val="24"/>
        </w:rPr>
      </w:pPr>
    </w:p>
    <w:p w:rsidR="00566761" w:rsidRPr="00566761" w:rsidRDefault="00566761" w:rsidP="00566761">
      <w:pPr>
        <w:jc w:val="center"/>
        <w:rPr>
          <w:b/>
          <w:sz w:val="24"/>
          <w:szCs w:val="24"/>
        </w:rPr>
      </w:pPr>
      <w:r w:rsidRPr="00566761">
        <w:rPr>
          <w:b/>
          <w:sz w:val="24"/>
          <w:szCs w:val="24"/>
        </w:rPr>
        <w:t>ПОСТАНОВЛЕНИЕ</w:t>
      </w:r>
    </w:p>
    <w:p w:rsidR="00566761" w:rsidRPr="00566761" w:rsidRDefault="00566761" w:rsidP="00566761">
      <w:pPr>
        <w:jc w:val="center"/>
        <w:rPr>
          <w:sz w:val="24"/>
          <w:szCs w:val="24"/>
        </w:rPr>
      </w:pPr>
      <w:r w:rsidRPr="00566761">
        <w:rPr>
          <w:sz w:val="24"/>
          <w:szCs w:val="24"/>
        </w:rPr>
        <w:t xml:space="preserve">администрации сельского поселения </w:t>
      </w:r>
      <w:r w:rsidRPr="00566761">
        <w:rPr>
          <w:sz w:val="24"/>
          <w:szCs w:val="24"/>
        </w:rPr>
        <w:t>Куликовский</w:t>
      </w:r>
      <w:r w:rsidRPr="00566761">
        <w:rPr>
          <w:sz w:val="24"/>
          <w:szCs w:val="24"/>
        </w:rPr>
        <w:t xml:space="preserve"> сельсовет</w:t>
      </w:r>
    </w:p>
    <w:p w:rsidR="00566761" w:rsidRPr="00566761" w:rsidRDefault="00566761" w:rsidP="00566761">
      <w:pPr>
        <w:jc w:val="center"/>
        <w:rPr>
          <w:sz w:val="24"/>
          <w:szCs w:val="24"/>
        </w:rPr>
      </w:pPr>
      <w:r w:rsidRPr="00566761">
        <w:rPr>
          <w:sz w:val="24"/>
          <w:szCs w:val="24"/>
        </w:rPr>
        <w:t xml:space="preserve"> Лебедянского муниципального района Липецкой области</w:t>
      </w:r>
    </w:p>
    <w:p w:rsidR="00566761" w:rsidRPr="00566761" w:rsidRDefault="00566761" w:rsidP="00566761">
      <w:pPr>
        <w:jc w:val="center"/>
        <w:rPr>
          <w:sz w:val="24"/>
          <w:szCs w:val="24"/>
        </w:rPr>
      </w:pPr>
      <w:r w:rsidRPr="00566761">
        <w:rPr>
          <w:sz w:val="24"/>
          <w:szCs w:val="24"/>
        </w:rPr>
        <w:t>Российской Федерации</w:t>
      </w:r>
    </w:p>
    <w:p w:rsidR="00566761" w:rsidRPr="00566761" w:rsidRDefault="00566761" w:rsidP="00566761">
      <w:pPr>
        <w:jc w:val="center"/>
        <w:rPr>
          <w:sz w:val="24"/>
          <w:szCs w:val="24"/>
        </w:rPr>
      </w:pPr>
    </w:p>
    <w:p w:rsidR="00566761" w:rsidRPr="00566761" w:rsidRDefault="00566761" w:rsidP="00566761">
      <w:pPr>
        <w:jc w:val="center"/>
        <w:rPr>
          <w:sz w:val="24"/>
          <w:szCs w:val="24"/>
        </w:rPr>
      </w:pPr>
    </w:p>
    <w:p w:rsidR="00566761" w:rsidRPr="00566761" w:rsidRDefault="00566761" w:rsidP="00566761">
      <w:pPr>
        <w:rPr>
          <w:sz w:val="24"/>
          <w:szCs w:val="24"/>
        </w:rPr>
      </w:pPr>
      <w:r w:rsidRPr="00566761">
        <w:rPr>
          <w:sz w:val="24"/>
          <w:szCs w:val="24"/>
        </w:rPr>
        <w:t xml:space="preserve">   </w:t>
      </w:r>
      <w:r>
        <w:rPr>
          <w:sz w:val="24"/>
          <w:szCs w:val="24"/>
        </w:rPr>
        <w:t>05.12.</w:t>
      </w:r>
      <w:r w:rsidRPr="00566761">
        <w:rPr>
          <w:sz w:val="24"/>
          <w:szCs w:val="24"/>
        </w:rPr>
        <w:t>2022 г</w:t>
      </w:r>
      <w:r w:rsidRPr="00566761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</w:t>
      </w:r>
      <w:r w:rsidRPr="00566761">
        <w:rPr>
          <w:sz w:val="24"/>
          <w:szCs w:val="24"/>
        </w:rPr>
        <w:t xml:space="preserve">         с. </w:t>
      </w:r>
      <w:r w:rsidRPr="00566761">
        <w:rPr>
          <w:sz w:val="24"/>
          <w:szCs w:val="24"/>
        </w:rPr>
        <w:t>Куликовка Вторая</w:t>
      </w:r>
      <w:r w:rsidRPr="00566761">
        <w:rPr>
          <w:sz w:val="24"/>
          <w:szCs w:val="24"/>
        </w:rPr>
        <w:t xml:space="preserve">                                       № </w:t>
      </w:r>
      <w:r>
        <w:rPr>
          <w:sz w:val="24"/>
          <w:szCs w:val="24"/>
        </w:rPr>
        <w:t>36</w:t>
      </w:r>
    </w:p>
    <w:p w:rsidR="00566761" w:rsidRPr="00566761" w:rsidRDefault="00566761" w:rsidP="00566761">
      <w:pPr>
        <w:rPr>
          <w:b/>
          <w:sz w:val="24"/>
          <w:szCs w:val="24"/>
        </w:rPr>
      </w:pPr>
    </w:p>
    <w:p w:rsidR="00566761" w:rsidRPr="00566761" w:rsidRDefault="00566761" w:rsidP="00566761">
      <w:pPr>
        <w:shd w:val="clear" w:color="auto" w:fill="FFFFFF"/>
        <w:spacing w:after="113"/>
        <w:jc w:val="center"/>
        <w:rPr>
          <w:b/>
          <w:color w:val="333333"/>
          <w:sz w:val="24"/>
          <w:szCs w:val="24"/>
        </w:rPr>
      </w:pPr>
      <w:r w:rsidRPr="00566761">
        <w:rPr>
          <w:b/>
          <w:color w:val="333333"/>
          <w:sz w:val="24"/>
          <w:szCs w:val="24"/>
        </w:rPr>
        <w:t>Об утверждении Порядка заключения договоров (соглашений)</w:t>
      </w:r>
    </w:p>
    <w:p w:rsidR="00566761" w:rsidRPr="00566761" w:rsidRDefault="00566761" w:rsidP="00566761">
      <w:pPr>
        <w:shd w:val="clear" w:color="auto" w:fill="FFFFFF"/>
        <w:spacing w:after="113"/>
        <w:jc w:val="center"/>
        <w:rPr>
          <w:b/>
          <w:color w:val="333333"/>
          <w:sz w:val="24"/>
          <w:szCs w:val="24"/>
        </w:rPr>
      </w:pPr>
      <w:r w:rsidRPr="00566761">
        <w:rPr>
          <w:b/>
          <w:color w:val="333333"/>
          <w:sz w:val="24"/>
          <w:szCs w:val="24"/>
        </w:rPr>
        <w:t xml:space="preserve">администрацией сельского поселения </w:t>
      </w:r>
      <w:r w:rsidRPr="00566761">
        <w:rPr>
          <w:b/>
          <w:color w:val="333333"/>
          <w:sz w:val="24"/>
          <w:szCs w:val="24"/>
        </w:rPr>
        <w:t>Куликовский</w:t>
      </w:r>
      <w:r w:rsidRPr="00566761">
        <w:rPr>
          <w:b/>
          <w:color w:val="333333"/>
          <w:sz w:val="24"/>
          <w:szCs w:val="24"/>
        </w:rPr>
        <w:t xml:space="preserve"> сельсовет</w:t>
      </w:r>
    </w:p>
    <w:p w:rsidR="00566761" w:rsidRPr="00566761" w:rsidRDefault="00566761" w:rsidP="00566761">
      <w:pPr>
        <w:shd w:val="clear" w:color="auto" w:fill="FFFFFF"/>
        <w:spacing w:after="113"/>
        <w:jc w:val="center"/>
        <w:rPr>
          <w:b/>
          <w:color w:val="333333"/>
          <w:sz w:val="24"/>
          <w:szCs w:val="24"/>
        </w:rPr>
      </w:pPr>
      <w:r w:rsidRPr="00566761">
        <w:rPr>
          <w:b/>
          <w:color w:val="333333"/>
          <w:sz w:val="24"/>
          <w:szCs w:val="24"/>
        </w:rPr>
        <w:t>Лебедянского муниципального района Липецкой области с казачьими обществами</w:t>
      </w:r>
    </w:p>
    <w:p w:rsidR="00566761" w:rsidRPr="00566761" w:rsidRDefault="00566761" w:rsidP="00566761">
      <w:pPr>
        <w:rPr>
          <w:sz w:val="24"/>
          <w:szCs w:val="24"/>
        </w:rPr>
      </w:pPr>
    </w:p>
    <w:p w:rsidR="00566761" w:rsidRPr="00566761" w:rsidRDefault="00566761" w:rsidP="00566761">
      <w:pPr>
        <w:ind w:firstLine="567"/>
        <w:jc w:val="both"/>
        <w:rPr>
          <w:sz w:val="24"/>
          <w:szCs w:val="24"/>
        </w:rPr>
      </w:pPr>
      <w:r w:rsidRPr="00566761">
        <w:rPr>
          <w:sz w:val="24"/>
          <w:szCs w:val="24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частью 5 статьи 7 Федерального закона от 05.12.2005 № 154-ФЗ «О государственной службе российского казачества», пунктом 2 постановления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 субъектов Российской Федерации и органами местного самоуправления, Уставом сельского поселения </w:t>
      </w:r>
      <w:r w:rsidRPr="00566761">
        <w:rPr>
          <w:sz w:val="24"/>
          <w:szCs w:val="24"/>
        </w:rPr>
        <w:t>Куликовский</w:t>
      </w:r>
      <w:r w:rsidRPr="00566761">
        <w:rPr>
          <w:sz w:val="24"/>
          <w:szCs w:val="24"/>
        </w:rPr>
        <w:t xml:space="preserve"> сельсовет Лебедянского муниципального района Липецкой области Российской Федерации, администрация сельского поселения </w:t>
      </w:r>
      <w:r w:rsidRPr="00566761">
        <w:rPr>
          <w:sz w:val="24"/>
          <w:szCs w:val="24"/>
        </w:rPr>
        <w:t>Куликовский</w:t>
      </w:r>
      <w:r w:rsidRPr="00566761">
        <w:rPr>
          <w:sz w:val="24"/>
          <w:szCs w:val="24"/>
        </w:rPr>
        <w:t xml:space="preserve"> сельсовет Лебедянского муниципального района Липецкой области</w:t>
      </w:r>
    </w:p>
    <w:p w:rsidR="00566761" w:rsidRPr="00566761" w:rsidRDefault="00566761" w:rsidP="00566761">
      <w:pPr>
        <w:rPr>
          <w:sz w:val="24"/>
          <w:szCs w:val="24"/>
        </w:rPr>
      </w:pPr>
    </w:p>
    <w:p w:rsidR="00566761" w:rsidRPr="00566761" w:rsidRDefault="00566761" w:rsidP="00566761">
      <w:pPr>
        <w:ind w:firstLine="567"/>
        <w:rPr>
          <w:sz w:val="24"/>
          <w:szCs w:val="24"/>
        </w:rPr>
      </w:pPr>
      <w:r w:rsidRPr="00566761">
        <w:rPr>
          <w:sz w:val="24"/>
          <w:szCs w:val="24"/>
        </w:rPr>
        <w:t>ПОСТАНОВЛЯЕТ:</w:t>
      </w:r>
    </w:p>
    <w:p w:rsidR="00566761" w:rsidRPr="00566761" w:rsidRDefault="00566761" w:rsidP="00566761">
      <w:pPr>
        <w:rPr>
          <w:sz w:val="24"/>
          <w:szCs w:val="24"/>
        </w:rPr>
      </w:pPr>
    </w:p>
    <w:p w:rsidR="00566761" w:rsidRPr="00566761" w:rsidRDefault="00566761" w:rsidP="00566761">
      <w:pPr>
        <w:ind w:firstLine="567"/>
        <w:jc w:val="both"/>
        <w:rPr>
          <w:sz w:val="24"/>
          <w:szCs w:val="24"/>
        </w:rPr>
      </w:pPr>
      <w:r w:rsidRPr="00566761">
        <w:rPr>
          <w:sz w:val="24"/>
          <w:szCs w:val="24"/>
        </w:rPr>
        <w:t xml:space="preserve">     1. Утвердить Порядок заключения договоров (соглашений) администрацией сельского поселения </w:t>
      </w:r>
      <w:r w:rsidRPr="00566761">
        <w:rPr>
          <w:sz w:val="24"/>
          <w:szCs w:val="24"/>
        </w:rPr>
        <w:t>Куликовский</w:t>
      </w:r>
      <w:r w:rsidRPr="00566761">
        <w:rPr>
          <w:sz w:val="24"/>
          <w:szCs w:val="24"/>
        </w:rPr>
        <w:t xml:space="preserve"> сельсовет Лебедянского муниципального района Липецкой области с казачьими обществами (приложение).</w:t>
      </w:r>
    </w:p>
    <w:p w:rsidR="00566761" w:rsidRPr="00566761" w:rsidRDefault="00566761" w:rsidP="00566761">
      <w:pPr>
        <w:ind w:firstLine="567"/>
        <w:jc w:val="both"/>
        <w:rPr>
          <w:sz w:val="24"/>
          <w:szCs w:val="24"/>
        </w:rPr>
      </w:pPr>
    </w:p>
    <w:p w:rsidR="00566761" w:rsidRPr="00566761" w:rsidRDefault="00566761" w:rsidP="00566761">
      <w:pPr>
        <w:ind w:firstLine="567"/>
        <w:jc w:val="both"/>
        <w:rPr>
          <w:sz w:val="24"/>
          <w:szCs w:val="24"/>
        </w:rPr>
      </w:pPr>
      <w:r w:rsidRPr="00566761">
        <w:rPr>
          <w:sz w:val="24"/>
          <w:szCs w:val="24"/>
        </w:rPr>
        <w:t xml:space="preserve">     2. Разместить настоящее постановление на официальном сайте администрации сельского поселения </w:t>
      </w:r>
      <w:r w:rsidRPr="00566761">
        <w:rPr>
          <w:sz w:val="24"/>
          <w:szCs w:val="24"/>
        </w:rPr>
        <w:t>Куликовский</w:t>
      </w:r>
      <w:r w:rsidRPr="00566761">
        <w:rPr>
          <w:sz w:val="24"/>
          <w:szCs w:val="24"/>
        </w:rPr>
        <w:t xml:space="preserve"> сельсовет Лебедянского муниципального района Липецкой области в информационно-телекоммуникационной сети "Интернет".</w:t>
      </w:r>
    </w:p>
    <w:p w:rsidR="00566761" w:rsidRPr="00566761" w:rsidRDefault="00566761" w:rsidP="00566761">
      <w:pPr>
        <w:ind w:firstLine="567"/>
        <w:jc w:val="both"/>
        <w:rPr>
          <w:sz w:val="24"/>
          <w:szCs w:val="24"/>
        </w:rPr>
      </w:pPr>
    </w:p>
    <w:p w:rsidR="00566761" w:rsidRPr="00566761" w:rsidRDefault="00566761" w:rsidP="00566761">
      <w:pPr>
        <w:ind w:firstLine="567"/>
        <w:rPr>
          <w:sz w:val="24"/>
          <w:szCs w:val="24"/>
        </w:rPr>
      </w:pPr>
      <w:r w:rsidRPr="00566761">
        <w:rPr>
          <w:sz w:val="24"/>
          <w:szCs w:val="24"/>
        </w:rPr>
        <w:t xml:space="preserve">     3. Настоящее постановление вступает в силу со дня его официального обнародования.</w:t>
      </w:r>
    </w:p>
    <w:p w:rsidR="00566761" w:rsidRPr="00566761" w:rsidRDefault="00566761" w:rsidP="00566761">
      <w:pPr>
        <w:ind w:firstLine="567"/>
        <w:rPr>
          <w:sz w:val="24"/>
          <w:szCs w:val="24"/>
        </w:rPr>
      </w:pPr>
    </w:p>
    <w:p w:rsidR="00566761" w:rsidRPr="00566761" w:rsidRDefault="00566761" w:rsidP="00566761">
      <w:pPr>
        <w:ind w:firstLine="567"/>
        <w:rPr>
          <w:sz w:val="24"/>
          <w:szCs w:val="24"/>
        </w:rPr>
      </w:pPr>
    </w:p>
    <w:p w:rsidR="00566761" w:rsidRPr="00566761" w:rsidRDefault="00566761" w:rsidP="00566761">
      <w:pPr>
        <w:ind w:firstLine="567"/>
        <w:rPr>
          <w:sz w:val="24"/>
          <w:szCs w:val="24"/>
        </w:rPr>
      </w:pPr>
    </w:p>
    <w:p w:rsidR="00566761" w:rsidRPr="00566761" w:rsidRDefault="00566761" w:rsidP="00566761">
      <w:pPr>
        <w:ind w:firstLine="567"/>
        <w:rPr>
          <w:sz w:val="24"/>
          <w:szCs w:val="24"/>
        </w:rPr>
      </w:pPr>
      <w:r w:rsidRPr="00566761">
        <w:rPr>
          <w:sz w:val="24"/>
          <w:szCs w:val="24"/>
        </w:rPr>
        <w:t>Глава администрации сельского</w:t>
      </w:r>
    </w:p>
    <w:p w:rsidR="00566761" w:rsidRDefault="00566761" w:rsidP="00566761">
      <w:pPr>
        <w:ind w:firstLine="567"/>
        <w:rPr>
          <w:sz w:val="24"/>
          <w:szCs w:val="24"/>
        </w:rPr>
      </w:pPr>
      <w:r w:rsidRPr="00566761">
        <w:rPr>
          <w:sz w:val="24"/>
          <w:szCs w:val="24"/>
        </w:rPr>
        <w:t xml:space="preserve">поселения </w:t>
      </w:r>
      <w:r w:rsidRPr="00566761">
        <w:rPr>
          <w:sz w:val="24"/>
          <w:szCs w:val="24"/>
        </w:rPr>
        <w:t>Куликовский</w:t>
      </w:r>
      <w:r w:rsidRPr="00566761">
        <w:rPr>
          <w:sz w:val="24"/>
          <w:szCs w:val="24"/>
        </w:rPr>
        <w:t xml:space="preserve"> сельсовет                                       </w:t>
      </w:r>
      <w:r w:rsidRPr="00566761">
        <w:rPr>
          <w:sz w:val="24"/>
          <w:szCs w:val="24"/>
        </w:rPr>
        <w:t>А.В.</w:t>
      </w:r>
      <w:r>
        <w:rPr>
          <w:sz w:val="24"/>
          <w:szCs w:val="24"/>
        </w:rPr>
        <w:t xml:space="preserve"> </w:t>
      </w:r>
      <w:r w:rsidRPr="00566761">
        <w:rPr>
          <w:sz w:val="24"/>
          <w:szCs w:val="24"/>
        </w:rPr>
        <w:t>Зайцев</w:t>
      </w:r>
    </w:p>
    <w:p w:rsidR="00566761" w:rsidRDefault="00566761" w:rsidP="00566761">
      <w:pPr>
        <w:ind w:firstLine="567"/>
        <w:rPr>
          <w:sz w:val="24"/>
          <w:szCs w:val="24"/>
        </w:rPr>
      </w:pPr>
    </w:p>
    <w:p w:rsidR="00566761" w:rsidRDefault="00566761" w:rsidP="00566761">
      <w:pPr>
        <w:ind w:firstLine="567"/>
        <w:rPr>
          <w:sz w:val="24"/>
          <w:szCs w:val="24"/>
        </w:rPr>
      </w:pPr>
    </w:p>
    <w:p w:rsidR="00566761" w:rsidRDefault="00566761" w:rsidP="00566761">
      <w:pPr>
        <w:ind w:firstLine="567"/>
        <w:rPr>
          <w:sz w:val="24"/>
          <w:szCs w:val="24"/>
        </w:rPr>
      </w:pPr>
    </w:p>
    <w:p w:rsidR="00566761" w:rsidRDefault="00566761" w:rsidP="00566761">
      <w:pPr>
        <w:ind w:firstLine="567"/>
        <w:rPr>
          <w:sz w:val="24"/>
          <w:szCs w:val="24"/>
        </w:rPr>
      </w:pPr>
    </w:p>
    <w:p w:rsidR="00566761" w:rsidRDefault="00566761" w:rsidP="00566761">
      <w:pPr>
        <w:ind w:firstLine="567"/>
        <w:rPr>
          <w:sz w:val="24"/>
          <w:szCs w:val="24"/>
        </w:rPr>
      </w:pPr>
    </w:p>
    <w:p w:rsidR="00566761" w:rsidRPr="00566761" w:rsidRDefault="00566761" w:rsidP="00566761">
      <w:pPr>
        <w:ind w:firstLine="567"/>
        <w:rPr>
          <w:sz w:val="24"/>
          <w:szCs w:val="24"/>
        </w:rPr>
      </w:pPr>
    </w:p>
    <w:p w:rsidR="00566761" w:rsidRPr="00566761" w:rsidRDefault="00566761" w:rsidP="00566761">
      <w:pPr>
        <w:ind w:firstLine="567"/>
        <w:rPr>
          <w:sz w:val="24"/>
          <w:szCs w:val="24"/>
        </w:rPr>
      </w:pPr>
    </w:p>
    <w:p w:rsidR="00566761" w:rsidRDefault="00566761" w:rsidP="00566761">
      <w:pPr>
        <w:autoSpaceDE w:val="0"/>
        <w:autoSpaceDN w:val="0"/>
        <w:adjustRightInd w:val="0"/>
        <w:spacing w:line="276" w:lineRule="auto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Приложение</w:t>
      </w:r>
    </w:p>
    <w:p w:rsidR="00566761" w:rsidRDefault="00566761" w:rsidP="0037027C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37027C" w:rsidRPr="00566761" w:rsidRDefault="0037027C" w:rsidP="0037027C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66761">
        <w:rPr>
          <w:b/>
          <w:color w:val="000000" w:themeColor="text1"/>
          <w:sz w:val="24"/>
          <w:szCs w:val="24"/>
        </w:rPr>
        <w:t>Порядок</w:t>
      </w:r>
    </w:p>
    <w:p w:rsidR="0037027C" w:rsidRPr="00566761" w:rsidRDefault="0037027C" w:rsidP="00566761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66761">
        <w:rPr>
          <w:b/>
          <w:color w:val="000000" w:themeColor="text1"/>
          <w:sz w:val="24"/>
          <w:szCs w:val="24"/>
        </w:rPr>
        <w:t>заключения договоров (соглашений) с казачьими обществами, действующего на территории сельского поселения Куликовский сельсовет.</w:t>
      </w:r>
    </w:p>
    <w:p w:rsidR="0037027C" w:rsidRPr="00566761" w:rsidRDefault="0037027C" w:rsidP="0037027C">
      <w:pPr>
        <w:pStyle w:val="formattext"/>
        <w:spacing w:before="12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 xml:space="preserve">1. Настоящий порядок устанавливает процедуру заключения договоров (соглашений) с казачьими обществами, </w:t>
      </w:r>
      <w:r w:rsidRPr="00566761">
        <w:t xml:space="preserve">действующими на территории сельского поселения Куликовский сельсовет, </w:t>
      </w:r>
      <w:r w:rsidRPr="00566761">
        <w:rPr>
          <w:color w:val="000000" w:themeColor="text1"/>
        </w:rPr>
        <w:t xml:space="preserve">для оказания содействия администрации сельского поселения Куликовский сельсовет </w:t>
      </w:r>
      <w:proofErr w:type="gramStart"/>
      <w:r w:rsidRPr="00566761">
        <w:rPr>
          <w:color w:val="000000" w:themeColor="text1"/>
        </w:rPr>
        <w:t>Лебедянского  муниципального</w:t>
      </w:r>
      <w:proofErr w:type="gramEnd"/>
      <w:r w:rsidRPr="00566761">
        <w:rPr>
          <w:color w:val="000000" w:themeColor="text1"/>
        </w:rPr>
        <w:t xml:space="preserve"> района Липецкой области в осуществлении установленных задач и функций.</w:t>
      </w:r>
    </w:p>
    <w:p w:rsidR="0037027C" w:rsidRPr="00566761" w:rsidRDefault="0037027C" w:rsidP="0037027C">
      <w:pPr>
        <w:pStyle w:val="formattext"/>
        <w:spacing w:before="12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>2. В целях заключения договора (соглашения) казачье общество, внесенное в государственный реестр казачьих обществ в Российской Федерации и зарегистрированное в Липецкой области (далее – Казачье общество), представляет в администрацию сельского поселения Куликовский сельсовет Лебедянского муниципального района Липецкой области:</w:t>
      </w:r>
    </w:p>
    <w:p w:rsidR="0037027C" w:rsidRPr="00566761" w:rsidRDefault="0037027C" w:rsidP="0037027C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>проект договора (соглашения) по форме, установленной приложением к настоящему Порядку;</w:t>
      </w:r>
    </w:p>
    <w:p w:rsidR="0037027C" w:rsidRPr="00566761" w:rsidRDefault="0037027C" w:rsidP="0037027C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>копии учредительных документов;</w:t>
      </w:r>
    </w:p>
    <w:p w:rsidR="0037027C" w:rsidRPr="00566761" w:rsidRDefault="0037027C" w:rsidP="0037027C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>свидетельство о государственной регистрации Казачьего общества в качестве некоммерческой организации;</w:t>
      </w:r>
    </w:p>
    <w:p w:rsidR="0037027C" w:rsidRPr="00566761" w:rsidRDefault="0037027C" w:rsidP="0037027C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>свидетельство о внесении Казачьего общества в государственный реестр казачьих обществ в Российской Федерации.</w:t>
      </w:r>
    </w:p>
    <w:p w:rsidR="0037027C" w:rsidRPr="00566761" w:rsidRDefault="0037027C" w:rsidP="0037027C">
      <w:pPr>
        <w:pStyle w:val="formattext"/>
        <w:spacing w:before="12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>3. Администрация сельского поселения Куликовский сельсовет муниципального района Липецкой области принимает решение о заключении договора (соглашения) в течение 30 дней со дня поступления документов, указанных в пункте 2 настоящего Порядка. Решение о заключении договора (соглашения) принимается Главой администрации сельского поселения Куликовский муниципального района Липецкой области.</w:t>
      </w:r>
    </w:p>
    <w:p w:rsidR="0037027C" w:rsidRPr="00566761" w:rsidRDefault="0037027C" w:rsidP="0037027C">
      <w:pPr>
        <w:pStyle w:val="formattext"/>
        <w:spacing w:before="12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>4. Договор (соглашение) от имени администрации сельского поселения Куликовский муниципального района Липецкой области подписывается Главой администрации сельского поселения Куликовский муниципального района Липецкой области.</w:t>
      </w:r>
    </w:p>
    <w:p w:rsidR="0037027C" w:rsidRPr="00566761" w:rsidRDefault="0037027C" w:rsidP="0037027C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>Договор от имени Казачьего общества подписывается атаманом Казачьего общества либо уполномоченным представителем Казачьего общества.</w:t>
      </w:r>
    </w:p>
    <w:p w:rsidR="0037027C" w:rsidRPr="00566761" w:rsidRDefault="0037027C" w:rsidP="0037027C">
      <w:pPr>
        <w:pStyle w:val="formattext"/>
        <w:spacing w:before="12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>5. Основаниями для отказа в заключении договора (соглашения) являются:</w:t>
      </w:r>
    </w:p>
    <w:p w:rsidR="0037027C" w:rsidRPr="00566761" w:rsidRDefault="0037027C" w:rsidP="0037027C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>непредставление документов, указанных в пункте 2 настоящего Порядка;</w:t>
      </w:r>
    </w:p>
    <w:p w:rsidR="0037027C" w:rsidRPr="00566761" w:rsidRDefault="0037027C" w:rsidP="0037027C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>отсутствие на дату обращения фактической потребности в привлечении Казачьих обществ для оказания содействия администрации сельского поселения Куликовский сельсовет Лебедянского муниципального района Липецкой области в осуществлении установленных задач и функций.</w:t>
      </w:r>
    </w:p>
    <w:p w:rsidR="0037027C" w:rsidRPr="00566761" w:rsidRDefault="0037027C" w:rsidP="0037027C">
      <w:pPr>
        <w:pStyle w:val="formattext"/>
        <w:spacing w:before="12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>6. Администрация сельского поселения Куликовский сельсовет Лебедянского муниципального района Липецкой области заключившая договор (соглашение), уведомляет об условиях указанного договора (соглашения) в письменной форме исполнительный орган государственной власти Липецкой области, уполномоченный на взаимодействие с казачьими обществами, в течение семи дней со дня заключения договора (соглашения).</w:t>
      </w:r>
    </w:p>
    <w:p w:rsidR="0037027C" w:rsidRPr="00566761" w:rsidRDefault="0037027C" w:rsidP="0037027C">
      <w:pPr>
        <w:pStyle w:val="formattext"/>
        <w:spacing w:before="12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>7. Администрация сельского поселения Куликовский сельсовет Лебедянского муниципального района Липецкой области осуществляет контроль за соблюдением условий указанного договора (соглашения).</w:t>
      </w:r>
    </w:p>
    <w:p w:rsidR="0037027C" w:rsidRPr="00566761" w:rsidRDefault="0037027C" w:rsidP="0037027C">
      <w:pPr>
        <w:pStyle w:val="formattext"/>
        <w:spacing w:before="0" w:beforeAutospacing="0" w:after="0" w:afterAutospacing="0" w:line="252" w:lineRule="auto"/>
        <w:jc w:val="center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 xml:space="preserve"> </w:t>
      </w:r>
    </w:p>
    <w:p w:rsidR="0037027C" w:rsidRPr="00566761" w:rsidRDefault="0037027C" w:rsidP="0037027C">
      <w:pPr>
        <w:pStyle w:val="formattext"/>
        <w:spacing w:before="0" w:beforeAutospacing="0" w:after="0" w:afterAutospacing="0" w:line="252" w:lineRule="auto"/>
        <w:jc w:val="center"/>
        <w:textAlignment w:val="baseline"/>
        <w:rPr>
          <w:color w:val="000000" w:themeColor="text1"/>
        </w:rPr>
      </w:pPr>
    </w:p>
    <w:p w:rsidR="00566761" w:rsidRDefault="00566761" w:rsidP="0037027C">
      <w:pPr>
        <w:pStyle w:val="formattext"/>
        <w:spacing w:before="0" w:beforeAutospacing="0" w:after="0" w:afterAutospacing="0" w:line="252" w:lineRule="auto"/>
        <w:jc w:val="center"/>
        <w:textAlignment w:val="baseline"/>
        <w:rPr>
          <w:color w:val="000000" w:themeColor="text1"/>
        </w:rPr>
      </w:pPr>
    </w:p>
    <w:p w:rsidR="00566761" w:rsidRDefault="00566761" w:rsidP="0037027C">
      <w:pPr>
        <w:pStyle w:val="formattext"/>
        <w:spacing w:before="0" w:beforeAutospacing="0" w:after="0" w:afterAutospacing="0" w:line="252" w:lineRule="auto"/>
        <w:jc w:val="center"/>
        <w:textAlignment w:val="baseline"/>
        <w:rPr>
          <w:color w:val="000000" w:themeColor="text1"/>
        </w:rPr>
      </w:pPr>
    </w:p>
    <w:p w:rsidR="0037027C" w:rsidRPr="00566761" w:rsidRDefault="0037027C" w:rsidP="0037027C">
      <w:pPr>
        <w:pStyle w:val="formattext"/>
        <w:spacing w:before="0" w:beforeAutospacing="0" w:after="0" w:afterAutospacing="0" w:line="252" w:lineRule="auto"/>
        <w:jc w:val="center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>Договор (Соглашение),</w:t>
      </w:r>
    </w:p>
    <w:p w:rsidR="0037027C" w:rsidRPr="00566761" w:rsidRDefault="0037027C" w:rsidP="00566761">
      <w:pPr>
        <w:pStyle w:val="formattext"/>
        <w:spacing w:before="0" w:beforeAutospacing="0" w:after="0" w:afterAutospacing="0" w:line="252" w:lineRule="auto"/>
        <w:ind w:right="-1"/>
        <w:jc w:val="center"/>
        <w:textAlignment w:val="baseline"/>
        <w:rPr>
          <w:color w:val="000000" w:themeColor="text1"/>
        </w:rPr>
      </w:pPr>
      <w:r w:rsidRPr="00566761">
        <w:rPr>
          <w:color w:val="000000" w:themeColor="text1"/>
        </w:rPr>
        <w:t>заключаемый администрацией сельского поселения Куликовский сельсовет Лебедянского муниципального района Липецкой области с казачьими обществами</w:t>
      </w:r>
      <w:bookmarkStart w:id="0" w:name="_GoBack"/>
      <w:bookmarkEnd w:id="0"/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2886"/>
        <w:gridCol w:w="3250"/>
      </w:tblGrid>
      <w:tr w:rsidR="0037027C" w:rsidRPr="00566761" w:rsidTr="0037027C"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2886" w:type="dxa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3250" w:type="dxa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right="-93"/>
              <w:jc w:val="right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«___» __________ 20__ г.</w:t>
            </w:r>
          </w:p>
        </w:tc>
      </w:tr>
      <w:tr w:rsidR="0037027C" w:rsidRPr="00566761" w:rsidTr="0037027C"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(место заключения)</w:t>
            </w:r>
          </w:p>
        </w:tc>
        <w:tc>
          <w:tcPr>
            <w:tcW w:w="2886" w:type="dxa"/>
          </w:tcPr>
          <w:p w:rsidR="0037027C" w:rsidRPr="00566761" w:rsidRDefault="0037027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3250" w:type="dxa"/>
          </w:tcPr>
          <w:p w:rsidR="0037027C" w:rsidRPr="00566761" w:rsidRDefault="0037027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</w:tbl>
    <w:p w:rsidR="0037027C" w:rsidRPr="00566761" w:rsidRDefault="0037027C" w:rsidP="0037027C">
      <w:pPr>
        <w:pStyle w:val="formattext"/>
        <w:spacing w:before="0" w:beforeAutospacing="0" w:after="0" w:afterAutospacing="0" w:line="252" w:lineRule="auto"/>
        <w:jc w:val="both"/>
        <w:textAlignment w:val="baseline"/>
        <w:rPr>
          <w:color w:val="000000" w:themeColor="text1"/>
        </w:rPr>
      </w:pPr>
    </w:p>
    <w:tbl>
      <w:tblPr>
        <w:tblStyle w:val="a6"/>
        <w:tblW w:w="943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42"/>
        <w:gridCol w:w="1134"/>
        <w:gridCol w:w="1100"/>
        <w:gridCol w:w="459"/>
        <w:gridCol w:w="142"/>
        <w:gridCol w:w="142"/>
        <w:gridCol w:w="574"/>
        <w:gridCol w:w="560"/>
        <w:gridCol w:w="840"/>
        <w:gridCol w:w="435"/>
        <w:gridCol w:w="1137"/>
        <w:gridCol w:w="122"/>
        <w:gridCol w:w="238"/>
      </w:tblGrid>
      <w:tr w:rsidR="0037027C" w:rsidRPr="00566761" w:rsidTr="0037027C">
        <w:tc>
          <w:tcPr>
            <w:tcW w:w="4786" w:type="dxa"/>
            <w:gridSpan w:val="4"/>
            <w:hideMark/>
          </w:tcPr>
          <w:p w:rsidR="0037027C" w:rsidRPr="00566761" w:rsidRDefault="0037027C">
            <w:pPr>
              <w:pStyle w:val="formattext"/>
              <w:spacing w:before="0" w:beforeAutospacing="0" w:after="60" w:afterAutospacing="0" w:line="252" w:lineRule="auto"/>
              <w:ind w:left="-113" w:right="-91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Администрация сельского поселения</w:t>
            </w:r>
          </w:p>
        </w:tc>
        <w:tc>
          <w:tcPr>
            <w:tcW w:w="44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027C" w:rsidRPr="00566761" w:rsidRDefault="0037027C">
            <w:pPr>
              <w:pStyle w:val="formattext"/>
              <w:spacing w:before="0" w:beforeAutospacing="0" w:after="60" w:afterAutospacing="0" w:line="252" w:lineRule="auto"/>
              <w:ind w:right="-91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 xml:space="preserve">Куликовский сельсовет Лебедянского  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60" w:afterAutospacing="0" w:line="252" w:lineRule="auto"/>
              <w:ind w:left="-113" w:right="-91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 xml:space="preserve">муниципального района Липецкой области, именуемая в дальнейшем Администрация сельского поселения, в лице </w:t>
            </w:r>
            <w:proofErr w:type="gramStart"/>
            <w:r w:rsidRPr="00566761">
              <w:rPr>
                <w:color w:val="000000" w:themeColor="text1"/>
              </w:rPr>
              <w:t>Главы  администрации</w:t>
            </w:r>
            <w:proofErr w:type="gramEnd"/>
            <w:r w:rsidRPr="00566761">
              <w:rPr>
                <w:color w:val="000000" w:themeColor="text1"/>
              </w:rPr>
              <w:t xml:space="preserve">  сельского  поселения Куликовский сельсовет Лебедянского муниципального района Липецкой области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0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right"/>
              <w:textAlignment w:val="baseline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Align w:val="bottom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,</w:t>
            </w:r>
          </w:p>
        </w:tc>
      </w:tr>
      <w:tr w:rsidR="0037027C" w:rsidRPr="00566761" w:rsidTr="0037027C"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(фамилия, имя, отчество),</w:t>
            </w:r>
          </w:p>
        </w:tc>
        <w:tc>
          <w:tcPr>
            <w:tcW w:w="360" w:type="dxa"/>
            <w:gridSpan w:val="2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3686" w:type="dxa"/>
            <w:gridSpan w:val="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 xml:space="preserve">действующего на основании </w:t>
            </w:r>
          </w:p>
        </w:tc>
        <w:tc>
          <w:tcPr>
            <w:tcW w:w="53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Align w:val="bottom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,</w:t>
            </w:r>
          </w:p>
        </w:tc>
      </w:tr>
      <w:tr w:rsidR="0037027C" w:rsidRPr="00566761" w:rsidTr="0037027C">
        <w:tc>
          <w:tcPr>
            <w:tcW w:w="2410" w:type="dxa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с одной стороны, и</w:t>
            </w:r>
          </w:p>
        </w:tc>
        <w:tc>
          <w:tcPr>
            <w:tcW w:w="66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Align w:val="bottom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,</w:t>
            </w:r>
          </w:p>
        </w:tc>
      </w:tr>
      <w:tr w:rsidR="0037027C" w:rsidRPr="00566761" w:rsidTr="0037027C">
        <w:tc>
          <w:tcPr>
            <w:tcW w:w="2410" w:type="dxa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(наименование Казачьего общества)</w:t>
            </w:r>
          </w:p>
        </w:tc>
        <w:tc>
          <w:tcPr>
            <w:tcW w:w="360" w:type="dxa"/>
            <w:gridSpan w:val="2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2552" w:type="dxa"/>
            <w:gridSpan w:val="2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зарегистрированное</w:t>
            </w:r>
          </w:p>
        </w:tc>
        <w:tc>
          <w:tcPr>
            <w:tcW w:w="65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Align w:val="bottom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,</w:t>
            </w:r>
          </w:p>
        </w:tc>
      </w:tr>
      <w:tr w:rsidR="0037027C" w:rsidRPr="00566761" w:rsidTr="0037027C">
        <w:tc>
          <w:tcPr>
            <w:tcW w:w="2552" w:type="dxa"/>
            <w:gridSpan w:val="2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  <w:tc>
          <w:tcPr>
            <w:tcW w:w="65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(орган регистрации, реквизиты документа о регистрации)</w:t>
            </w:r>
          </w:p>
        </w:tc>
        <w:tc>
          <w:tcPr>
            <w:tcW w:w="360" w:type="dxa"/>
            <w:gridSpan w:val="2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7503" w:type="dxa"/>
            <w:gridSpan w:val="10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именуемое в дальнейшем Казачье общество, в лице атамана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55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  <w:tc>
          <w:tcPr>
            <w:tcW w:w="3668" w:type="dxa"/>
            <w:gridSpan w:val="6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right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, действующего на основании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(фамилия, имя, отчество)</w:t>
            </w:r>
          </w:p>
        </w:tc>
        <w:tc>
          <w:tcPr>
            <w:tcW w:w="3546" w:type="dxa"/>
            <w:gridSpan w:val="5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5387" w:type="dxa"/>
            <w:gridSpan w:val="6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Устава Казачьего общества, утвержденного</w:t>
            </w:r>
          </w:p>
        </w:tc>
        <w:tc>
          <w:tcPr>
            <w:tcW w:w="36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right="-107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Align w:val="bottom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,</w:t>
            </w:r>
          </w:p>
        </w:tc>
      </w:tr>
      <w:tr w:rsidR="0037027C" w:rsidRPr="00566761" w:rsidTr="0037027C">
        <w:tc>
          <w:tcPr>
            <w:tcW w:w="5387" w:type="dxa"/>
            <w:gridSpan w:val="6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(реквизиты документа об утверждении)</w:t>
            </w:r>
          </w:p>
        </w:tc>
        <w:tc>
          <w:tcPr>
            <w:tcW w:w="360" w:type="dxa"/>
            <w:gridSpan w:val="2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60" w:afterAutospacing="0" w:line="252" w:lineRule="auto"/>
              <w:ind w:left="-113" w:right="-91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с другой стороны, совместно именуемые в дальнейшем Стороны, действуя в соответствии со статьей 7 Федерального закона от 5 декабря 2005 года № 154-ФЗ «О государственной службе российского казачества», заключили настоящий договор (соглашение) о нижеследующем.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6103" w:type="dxa"/>
            <w:gridSpan w:val="8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113" w:right="-91" w:firstLine="851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1. Члены Казачьего общества в количестве</w:t>
            </w:r>
          </w:p>
        </w:tc>
        <w:tc>
          <w:tcPr>
            <w:tcW w:w="3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113" w:right="-91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6103" w:type="dxa"/>
            <w:gridSpan w:val="8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113" w:right="-91" w:firstLine="851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113" w:right="-91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(число прописью)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человек берут на себя обязательство по оказанию содействия Администрации   сельского поселения   в   осуществлении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113" w:right="-91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113" w:right="-91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(установленные задачи и функции)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(на неопределенный срок, на определенный срок, на время выполнения работы)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6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в порядке, установленном уставом Казачьего общества и настоящим договором (соглашением).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113" w:right="-92" w:firstLine="851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2. 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(перечисляются конкретные мероприятия, в реализации которых обязуются принять участие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члены Казачьего общества, с указанием сроков проведения)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 xml:space="preserve">3. Казачье общество обязуется обеспечить выполнение обязательств его членами, взявшими на себя обязательства по содействию Администрации сельского поселения в </w:t>
            </w:r>
            <w:r w:rsidRPr="00566761">
              <w:rPr>
                <w:color w:val="000000" w:themeColor="text1"/>
              </w:rPr>
              <w:lastRenderedPageBreak/>
              <w:t xml:space="preserve">осуществлении задач и функций, указанных в пункте 1 настоящего договора (соглашения), добросовестно, с соблюдением дисциплины, требований     по      охране     </w:t>
            </w:r>
            <w:proofErr w:type="gramStart"/>
            <w:r w:rsidRPr="00566761">
              <w:rPr>
                <w:color w:val="000000" w:themeColor="text1"/>
              </w:rPr>
              <w:t xml:space="preserve">труда,   </w:t>
            </w:r>
            <w:proofErr w:type="gramEnd"/>
            <w:r w:rsidRPr="00566761">
              <w:rPr>
                <w:color w:val="000000" w:themeColor="text1"/>
              </w:rPr>
              <w:t xml:space="preserve">  технике     безопасности,     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6663" w:type="dxa"/>
            <w:gridSpan w:val="9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lastRenderedPageBreak/>
              <w:t>проявлять организованность, творческую инициативу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0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Align w:val="bottom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.</w:t>
            </w: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(перечисляются иные установленные по соглашению сторон обязанности Казачьего общества)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hd w:val="clear" w:color="auto" w:fill="FFFFFF"/>
              <w:spacing w:before="0" w:beforeAutospacing="0" w:after="0" w:afterAutospacing="0" w:line="252" w:lineRule="auto"/>
              <w:ind w:left="-113" w:right="-92" w:firstLine="822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4. Администрация сельского поселения обязуется: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      </w:r>
          </w:p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 xml:space="preserve">своевременно осуществлять финансирование выполненных работ в порядке, установленном законодательством Российской </w:t>
            </w:r>
            <w:proofErr w:type="gramStart"/>
            <w:r w:rsidRPr="00566761">
              <w:rPr>
                <w:color w:val="000000" w:themeColor="text1"/>
              </w:rPr>
              <w:t xml:space="preserve">Федерации </w:t>
            </w:r>
            <w:r w:rsidRPr="00566761">
              <w:rPr>
                <w:rStyle w:val="a5"/>
                <w:color w:val="000000" w:themeColor="text1"/>
              </w:rPr>
              <w:footnoteReference w:id="1"/>
            </w:r>
            <w:r w:rsidRPr="00566761">
              <w:rPr>
                <w:color w:val="000000" w:themeColor="text1"/>
              </w:rPr>
              <w:t>;</w:t>
            </w:r>
            <w:proofErr w:type="gramEnd"/>
          </w:p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предупреждать Казачье общество об обстоятельствах, препятствующих надлежащему выполнению членами Казачьего общества предусмотренных настоящим договором (соглашением) обязательств;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0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Align w:val="bottom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.</w:t>
            </w: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(перечисляются иные установленные по соглашению сторон обязанности органа местного самоуправления Липецкой области)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 w:firstLine="794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7938" w:type="dxa"/>
            <w:gridSpan w:val="11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5. Настоящий договор (соглашение) заключается сроком на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075" w:type="dxa"/>
            <w:gridSpan w:val="12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 xml:space="preserve">и вступает </w:t>
            </w:r>
            <w:proofErr w:type="gramStart"/>
            <w:r w:rsidRPr="00566761">
              <w:rPr>
                <w:color w:val="000000" w:themeColor="text1"/>
              </w:rPr>
              <w:t>в  силу</w:t>
            </w:r>
            <w:proofErr w:type="gramEnd"/>
            <w:r w:rsidRPr="00566761">
              <w:rPr>
                <w:color w:val="000000" w:themeColor="text1"/>
              </w:rPr>
              <w:t xml:space="preserve"> со дня его подписания Сторонами.</w:t>
            </w:r>
          </w:p>
        </w:tc>
        <w:tc>
          <w:tcPr>
            <w:tcW w:w="360" w:type="dxa"/>
            <w:gridSpan w:val="2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6. Казачье общество вправе досрочно расторгнуть настоящий договор (соглашение), уведомив об этом не менее чем за месяц Администрацию сельского поселения, в случае неисполнения или ненадлежащего исполнения условий настоящего договора (соглашения) Администрацией сельского поселения, а также в случае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0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Align w:val="bottom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.</w:t>
            </w: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(перечисляются иные основания досрочного расторжения договора (соглашения))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7. Администрация сельского поселения вправе досрочно расторгнуть настоящий договор (соглашение)</w:t>
            </w:r>
            <w:r w:rsidRPr="00566761">
              <w:t xml:space="preserve"> </w:t>
            </w:r>
            <w:r w:rsidRPr="00566761">
              <w:rPr>
                <w:color w:val="000000" w:themeColor="text1"/>
              </w:rPr>
              <w:t>в одностороннем порядке, уведомив об этом не менее чем за месяц Казачье общество в следующих случаях: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113" w:right="-107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исключение в установленном порядке Казачьего общества из государственного реестра казачьих обществ в Российской Федерации;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113" w:right="-107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 xml:space="preserve">нарушение Казачьим обществом и (или) его членами Конституции Российской Федерации, федеральных законов и иных нормативных правовых актов Российской Федерации, нормативных правовых актов Липецкой области, систематическое неисполнение или </w:t>
            </w:r>
            <w:proofErr w:type="gramStart"/>
            <w:r w:rsidRPr="00566761">
              <w:rPr>
                <w:color w:val="000000" w:themeColor="text1"/>
              </w:rPr>
              <w:t>ненадлежащее  исполнение</w:t>
            </w:r>
            <w:proofErr w:type="gramEnd"/>
            <w:r w:rsidRPr="00566761">
              <w:rPr>
                <w:color w:val="000000" w:themeColor="text1"/>
              </w:rPr>
              <w:t xml:space="preserve"> членами Казачьего общества принятых на себя обязательств;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утрата потребности в привлечении членов казачьих обществ к оказанию содействия Администрации сельского поселения в осуществлении задач и функций;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0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Align w:val="bottom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,</w:t>
            </w: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(перечисляются иные условия досрочного расторжения договора (соглашения))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уведомив об этом Казачье общество не менее чем за месяц.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8.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113" w:right="-92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9. Изменение настоящего договора (соглашения) осуществляется по соглашению Сторон в соответствии с нормами действующего законодательства Российской Федерации.</w:t>
            </w:r>
          </w:p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113" w:right="-92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lastRenderedPageBreak/>
              <w:t>Изменения настоящего договора (соглашения) действительны при условии заключения дополнительного соглашения, составленного в письменной форме и подписанного Сторонами, являющегося неотъемлемой частью настоящего договора (соглашения).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113" w:right="-92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lastRenderedPageBreak/>
              <w:t>10. 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113" w:right="-92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 xml:space="preserve">11. В случае ликвидации Казачьего общества в порядке и на условиях, установленных    законодательством    Российской    </w:t>
            </w:r>
            <w:proofErr w:type="gramStart"/>
            <w:r w:rsidRPr="00566761">
              <w:rPr>
                <w:color w:val="000000" w:themeColor="text1"/>
              </w:rPr>
              <w:t>Федерации,  настоящий</w:t>
            </w:r>
            <w:proofErr w:type="gramEnd"/>
            <w:r w:rsidRPr="00566761">
              <w:rPr>
                <w:color w:val="000000" w:themeColor="text1"/>
              </w:rPr>
              <w:t xml:space="preserve"> 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5245" w:type="dxa"/>
            <w:gridSpan w:val="5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договор (соглашение) действует в течение</w:t>
            </w:r>
          </w:p>
        </w:tc>
        <w:tc>
          <w:tcPr>
            <w:tcW w:w="38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Align w:val="bottom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.</w:t>
            </w:r>
          </w:p>
        </w:tc>
      </w:tr>
      <w:tr w:rsidR="0037027C" w:rsidRPr="00566761" w:rsidTr="0037027C">
        <w:tc>
          <w:tcPr>
            <w:tcW w:w="5245" w:type="dxa"/>
            <w:gridSpan w:val="5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right="-107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  <w:r w:rsidRPr="00566761">
              <w:t xml:space="preserve"> </w:t>
            </w:r>
            <w:r w:rsidRPr="00566761">
              <w:rPr>
                <w:color w:val="000000" w:themeColor="text1"/>
              </w:rPr>
              <w:t>(весь срок проведения ликвидации или другой срок)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Autospacing="0" w:after="0" w:afterAutospacing="0" w:line="252" w:lineRule="auto"/>
              <w:ind w:left="-113" w:right="-92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Претензии сторон удовлетворяются в соответствии с законодательством Российской Федерации.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12. 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      </w:r>
          </w:p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Если в течение 30 дней со дня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13. Контроль    за    исполнением    Сторонами   условий   настоящего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both"/>
              <w:textAlignment w:val="baseline"/>
              <w:rPr>
                <w:color w:val="000000" w:themeColor="text1"/>
              </w:rPr>
            </w:pPr>
            <w:proofErr w:type="gramStart"/>
            <w:r w:rsidRPr="00566761">
              <w:rPr>
                <w:color w:val="000000" w:themeColor="text1"/>
              </w:rPr>
              <w:t>договора  (</w:t>
            </w:r>
            <w:proofErr w:type="gramEnd"/>
            <w:r w:rsidRPr="00566761">
              <w:rPr>
                <w:color w:val="000000" w:themeColor="text1"/>
              </w:rPr>
              <w:t>соглашения)  предусматривается  и  осуществляется: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0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right="-107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Align w:val="bottom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.</w:t>
            </w: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(перечисляются конкретные условия осуществления контроля Сторонами)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  <w:tr w:rsidR="0037027C" w:rsidRPr="00566761" w:rsidTr="0037027C">
        <w:tc>
          <w:tcPr>
            <w:tcW w:w="9197" w:type="dxa"/>
            <w:gridSpan w:val="13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 w:firstLine="823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14. Настоящий договор (соглашение) составлен в двух экземплярах, один из которых хранится в Администрации сельского поселения, второй – в Казачьем обществе.</w:t>
            </w:r>
          </w:p>
        </w:tc>
        <w:tc>
          <w:tcPr>
            <w:tcW w:w="238" w:type="dxa"/>
            <w:vAlign w:val="bottom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85" w:right="-107"/>
              <w:textAlignment w:val="baseline"/>
              <w:rPr>
                <w:color w:val="000000" w:themeColor="text1"/>
              </w:rPr>
            </w:pPr>
          </w:p>
        </w:tc>
      </w:tr>
    </w:tbl>
    <w:p w:rsidR="0037027C" w:rsidRPr="00566761" w:rsidRDefault="0037027C" w:rsidP="00566761">
      <w:pPr>
        <w:pStyle w:val="formattext"/>
        <w:spacing w:before="0" w:beforeAutospacing="0" w:after="0" w:afterAutospacing="0" w:line="252" w:lineRule="auto"/>
        <w:jc w:val="both"/>
        <w:textAlignment w:val="baseline"/>
        <w:rPr>
          <w:color w:val="000000" w:themeColor="text1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389"/>
      </w:tblGrid>
      <w:tr w:rsidR="0037027C" w:rsidRPr="00566761" w:rsidTr="0037027C">
        <w:tc>
          <w:tcPr>
            <w:tcW w:w="4390" w:type="dxa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Администрация _______________</w:t>
            </w:r>
          </w:p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425" w:type="dxa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89" w:type="dxa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Казачье общество</w:t>
            </w:r>
          </w:p>
          <w:p w:rsidR="0037027C" w:rsidRPr="00566761" w:rsidRDefault="003702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_____________________________</w:t>
            </w:r>
          </w:p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(наименование Казачьего общества)</w:t>
            </w:r>
          </w:p>
        </w:tc>
      </w:tr>
      <w:tr w:rsidR="0037027C" w:rsidRPr="00566761" w:rsidTr="0037027C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57" w:right="-41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Глава администрации сельского поселения</w:t>
            </w:r>
          </w:p>
        </w:tc>
        <w:tc>
          <w:tcPr>
            <w:tcW w:w="425" w:type="dxa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Атаман</w:t>
            </w:r>
          </w:p>
        </w:tc>
      </w:tr>
      <w:tr w:rsidR="0037027C" w:rsidRPr="00566761" w:rsidTr="0037027C">
        <w:tc>
          <w:tcPr>
            <w:tcW w:w="4390" w:type="dxa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57" w:right="-41"/>
              <w:jc w:val="center"/>
              <w:textAlignment w:val="baseline"/>
              <w:rPr>
                <w:color w:val="000000" w:themeColor="text1"/>
              </w:rPr>
            </w:pPr>
          </w:p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57" w:right="-41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___________________ (___________________ )</w:t>
            </w:r>
          </w:p>
        </w:tc>
        <w:tc>
          <w:tcPr>
            <w:tcW w:w="425" w:type="dxa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89" w:type="dxa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57" w:right="-41"/>
              <w:jc w:val="center"/>
              <w:textAlignment w:val="baseline"/>
              <w:rPr>
                <w:color w:val="000000" w:themeColor="text1"/>
              </w:rPr>
            </w:pPr>
          </w:p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57" w:right="-41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___________________ (___________________ )</w:t>
            </w:r>
          </w:p>
        </w:tc>
      </w:tr>
      <w:tr w:rsidR="0037027C" w:rsidRPr="00566761" w:rsidTr="0037027C">
        <w:tc>
          <w:tcPr>
            <w:tcW w:w="4390" w:type="dxa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313" w:right="-41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подпись                  фамилия, инициалы</w:t>
            </w:r>
          </w:p>
        </w:tc>
        <w:tc>
          <w:tcPr>
            <w:tcW w:w="425" w:type="dxa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89" w:type="dxa"/>
            <w:hideMark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313" w:right="-41"/>
              <w:jc w:val="center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подпись                  фамилия, инициалы</w:t>
            </w:r>
          </w:p>
        </w:tc>
      </w:tr>
      <w:tr w:rsidR="0037027C" w:rsidRPr="00566761" w:rsidTr="0037027C">
        <w:tc>
          <w:tcPr>
            <w:tcW w:w="4390" w:type="dxa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57" w:right="-41"/>
              <w:jc w:val="both"/>
              <w:textAlignment w:val="baseline"/>
              <w:rPr>
                <w:color w:val="000000" w:themeColor="text1"/>
              </w:rPr>
            </w:pPr>
          </w:p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ind w:left="-57" w:right="-41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М.П.</w:t>
            </w:r>
          </w:p>
        </w:tc>
        <w:tc>
          <w:tcPr>
            <w:tcW w:w="425" w:type="dxa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4389" w:type="dxa"/>
          </w:tcPr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jc w:val="both"/>
              <w:textAlignment w:val="baseline"/>
              <w:rPr>
                <w:color w:val="000000" w:themeColor="text1"/>
              </w:rPr>
            </w:pPr>
          </w:p>
          <w:p w:rsidR="0037027C" w:rsidRPr="00566761" w:rsidRDefault="0037027C">
            <w:pPr>
              <w:pStyle w:val="formattext"/>
              <w:spacing w:before="0" w:beforeAutospacing="0" w:after="0" w:afterAutospacing="0" w:line="252" w:lineRule="auto"/>
              <w:jc w:val="both"/>
              <w:textAlignment w:val="baseline"/>
              <w:rPr>
                <w:color w:val="000000" w:themeColor="text1"/>
              </w:rPr>
            </w:pPr>
            <w:r w:rsidRPr="00566761">
              <w:rPr>
                <w:color w:val="000000" w:themeColor="text1"/>
              </w:rPr>
              <w:t>М.П.</w:t>
            </w:r>
          </w:p>
        </w:tc>
      </w:tr>
    </w:tbl>
    <w:p w:rsidR="0037027C" w:rsidRPr="00566761" w:rsidRDefault="0037027C" w:rsidP="0037027C">
      <w:pPr>
        <w:rPr>
          <w:sz w:val="24"/>
          <w:szCs w:val="24"/>
        </w:rPr>
      </w:pPr>
    </w:p>
    <w:p w:rsidR="001F6D4D" w:rsidRPr="00566761" w:rsidRDefault="001F6D4D">
      <w:pPr>
        <w:rPr>
          <w:sz w:val="24"/>
          <w:szCs w:val="24"/>
        </w:rPr>
      </w:pPr>
    </w:p>
    <w:sectPr w:rsidR="001F6D4D" w:rsidRPr="00566761" w:rsidSect="0056676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F2" w:rsidRDefault="00C715F2" w:rsidP="0037027C">
      <w:r>
        <w:separator/>
      </w:r>
    </w:p>
  </w:endnote>
  <w:endnote w:type="continuationSeparator" w:id="0">
    <w:p w:rsidR="00C715F2" w:rsidRDefault="00C715F2" w:rsidP="0037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F2" w:rsidRDefault="00C715F2" w:rsidP="0037027C">
      <w:r>
        <w:separator/>
      </w:r>
    </w:p>
  </w:footnote>
  <w:footnote w:type="continuationSeparator" w:id="0">
    <w:p w:rsidR="00C715F2" w:rsidRDefault="00C715F2" w:rsidP="0037027C">
      <w:r>
        <w:continuationSeparator/>
      </w:r>
    </w:p>
  </w:footnote>
  <w:footnote w:id="1">
    <w:p w:rsidR="0037027C" w:rsidRDefault="0037027C" w:rsidP="0037027C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5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Подлежит включению в случае заключения договора (соглашения) на возмездной основе и на определенный срок. Срок устанавливается с учетом бюджетных ассигнований, предусмотренных администрации муниципального района Липецкой области на соответствующий финансовый год.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5C"/>
    <w:rsid w:val="001F6D4D"/>
    <w:rsid w:val="0037027C"/>
    <w:rsid w:val="00566761"/>
    <w:rsid w:val="008B6B5C"/>
    <w:rsid w:val="00C7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E3435-A4B2-4339-9FF3-4F28287E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027C"/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7027C"/>
    <w:rPr>
      <w:sz w:val="20"/>
      <w:szCs w:val="20"/>
    </w:rPr>
  </w:style>
  <w:style w:type="paragraph" w:customStyle="1" w:styleId="formattext">
    <w:name w:val="formattext"/>
    <w:basedOn w:val="a"/>
    <w:rsid w:val="0037027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37027C"/>
    <w:rPr>
      <w:vertAlign w:val="superscript"/>
    </w:rPr>
  </w:style>
  <w:style w:type="table" w:styleId="a6">
    <w:name w:val="Table Grid"/>
    <w:basedOn w:val="a1"/>
    <w:uiPriority w:val="39"/>
    <w:rsid w:val="0037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67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67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2</cp:revision>
  <cp:lastPrinted>2022-12-05T12:30:00Z</cp:lastPrinted>
  <dcterms:created xsi:type="dcterms:W3CDTF">2022-12-05T12:32:00Z</dcterms:created>
  <dcterms:modified xsi:type="dcterms:W3CDTF">2022-12-05T12:32:00Z</dcterms:modified>
</cp:coreProperties>
</file>