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2818"/>
        <w:gridCol w:w="2501"/>
        <w:gridCol w:w="3453"/>
        <w:gridCol w:w="34"/>
      </w:tblGrid>
      <w:tr w:rsidR="0009473D" w:rsidRPr="00534B6C" w:rsidTr="005F41BC">
        <w:trPr>
          <w:gridBefore w:val="1"/>
          <w:wBefore w:w="17" w:type="dxa"/>
          <w:cantSplit/>
          <w:trHeight w:hRule="exact" w:val="1280"/>
        </w:trPr>
        <w:tc>
          <w:tcPr>
            <w:tcW w:w="8806" w:type="dxa"/>
            <w:gridSpan w:val="4"/>
          </w:tcPr>
          <w:p w:rsidR="0009473D" w:rsidRPr="00534B6C" w:rsidRDefault="0009473D" w:rsidP="005F41BC">
            <w:pPr>
              <w:spacing w:line="240" w:lineRule="atLeast"/>
              <w:ind w:firstLine="0"/>
              <w:jc w:val="center"/>
              <w:rPr>
                <w:spacing w:val="40"/>
                <w:sz w:val="24"/>
                <w:szCs w:val="24"/>
              </w:rPr>
            </w:pPr>
            <w:r w:rsidRPr="00534B6C">
              <w:rPr>
                <w:noProof/>
                <w:sz w:val="24"/>
                <w:szCs w:val="24"/>
              </w:rPr>
              <w:drawing>
                <wp:inline distT="0" distB="0" distL="0" distR="0" wp14:anchorId="39A61EAB" wp14:editId="34F35108">
                  <wp:extent cx="600075" cy="80962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473D" w:rsidRPr="00534B6C" w:rsidTr="005F41BC">
        <w:trPr>
          <w:gridBefore w:val="1"/>
          <w:wBefore w:w="17" w:type="dxa"/>
          <w:cantSplit/>
          <w:trHeight w:hRule="exact" w:val="1831"/>
        </w:trPr>
        <w:tc>
          <w:tcPr>
            <w:tcW w:w="8806" w:type="dxa"/>
            <w:gridSpan w:val="4"/>
          </w:tcPr>
          <w:p w:rsidR="0009473D" w:rsidRPr="00534B6C" w:rsidRDefault="00534B6C" w:rsidP="005F41BC">
            <w:pPr>
              <w:spacing w:before="120" w:line="360" w:lineRule="atLeast"/>
              <w:ind w:firstLine="0"/>
              <w:jc w:val="center"/>
              <w:rPr>
                <w:b/>
                <w:spacing w:val="50"/>
                <w:szCs w:val="28"/>
              </w:rPr>
            </w:pPr>
            <w:r w:rsidRPr="00534B6C">
              <w:rPr>
                <w:b/>
                <w:spacing w:val="50"/>
                <w:szCs w:val="28"/>
              </w:rPr>
              <w:t>П О С Т А Н О В Л Е Н И Е</w:t>
            </w:r>
          </w:p>
          <w:p w:rsidR="0009473D" w:rsidRPr="00534B6C" w:rsidRDefault="0009473D" w:rsidP="005F41BC">
            <w:pPr>
              <w:spacing w:before="120" w:line="280" w:lineRule="atLeast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534B6C">
              <w:rPr>
                <w:b/>
                <w:spacing w:val="8"/>
                <w:sz w:val="24"/>
                <w:szCs w:val="24"/>
              </w:rPr>
              <w:t xml:space="preserve"> АДМИНИСТРАЦИИ </w:t>
            </w:r>
            <w:r w:rsidR="003A495C" w:rsidRPr="00534B6C">
              <w:rPr>
                <w:b/>
                <w:spacing w:val="8"/>
                <w:sz w:val="24"/>
                <w:szCs w:val="24"/>
              </w:rPr>
              <w:t xml:space="preserve">СЕЛЬСКОГО ПОСЕЛЕНИЯ </w:t>
            </w:r>
            <w:r w:rsidR="003D0015" w:rsidRPr="00534B6C">
              <w:rPr>
                <w:b/>
                <w:spacing w:val="8"/>
                <w:sz w:val="24"/>
                <w:szCs w:val="24"/>
              </w:rPr>
              <w:t>КУЛИКОВСКИЙ</w:t>
            </w:r>
            <w:r w:rsidR="003A495C" w:rsidRPr="00534B6C">
              <w:rPr>
                <w:b/>
                <w:spacing w:val="8"/>
                <w:sz w:val="24"/>
                <w:szCs w:val="24"/>
              </w:rPr>
              <w:t xml:space="preserve"> СЕЛЬСОВЕТ </w:t>
            </w:r>
            <w:r w:rsidRPr="00534B6C">
              <w:rPr>
                <w:b/>
                <w:spacing w:val="8"/>
                <w:sz w:val="24"/>
                <w:szCs w:val="24"/>
              </w:rPr>
              <w:t>ЛЕБЕДЯНСКОГО МУНИЦИПАЛЬНОГО РАЙОНА ЛИПЕЦКОЙ ОБЛАСТИ РОССИЙСКОЙ ФЕДЕРАЦИИ</w:t>
            </w:r>
          </w:p>
          <w:p w:rsidR="0009473D" w:rsidRPr="00534B6C" w:rsidRDefault="0009473D" w:rsidP="005F41BC">
            <w:pPr>
              <w:spacing w:before="280" w:line="360" w:lineRule="atLeast"/>
              <w:ind w:firstLine="0"/>
              <w:jc w:val="center"/>
              <w:rPr>
                <w:spacing w:val="40"/>
                <w:sz w:val="24"/>
                <w:szCs w:val="24"/>
              </w:rPr>
            </w:pPr>
          </w:p>
        </w:tc>
      </w:tr>
      <w:tr w:rsidR="0009473D" w:rsidRPr="00534B6C" w:rsidTr="0010145C">
        <w:trPr>
          <w:gridAfter w:val="1"/>
          <w:wAfter w:w="34" w:type="dxa"/>
          <w:cantSplit/>
          <w:trHeight w:hRule="exact" w:val="600"/>
        </w:trPr>
        <w:tc>
          <w:tcPr>
            <w:tcW w:w="2835" w:type="dxa"/>
            <w:gridSpan w:val="2"/>
          </w:tcPr>
          <w:p w:rsidR="0009473D" w:rsidRPr="00534B6C" w:rsidRDefault="00906578" w:rsidP="004C1C05">
            <w:pPr>
              <w:spacing w:before="20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4B6C">
              <w:rPr>
                <w:spacing w:val="-10"/>
                <w:sz w:val="24"/>
                <w:szCs w:val="24"/>
              </w:rPr>
              <w:t>26.01.2023 г.</w:t>
            </w:r>
          </w:p>
        </w:tc>
        <w:tc>
          <w:tcPr>
            <w:tcW w:w="2501" w:type="dxa"/>
          </w:tcPr>
          <w:p w:rsidR="0009473D" w:rsidRPr="00534B6C" w:rsidRDefault="003D0015" w:rsidP="004C1C05">
            <w:pPr>
              <w:spacing w:before="12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534B6C">
              <w:rPr>
                <w:sz w:val="24"/>
                <w:szCs w:val="24"/>
              </w:rPr>
              <w:t>с</w:t>
            </w:r>
            <w:r w:rsidR="0010145C" w:rsidRPr="00534B6C">
              <w:rPr>
                <w:sz w:val="24"/>
                <w:szCs w:val="24"/>
              </w:rPr>
              <w:t xml:space="preserve">. </w:t>
            </w:r>
            <w:r w:rsidRPr="00534B6C">
              <w:rPr>
                <w:sz w:val="24"/>
                <w:szCs w:val="24"/>
              </w:rPr>
              <w:t>Куликовка Вторая</w:t>
            </w:r>
          </w:p>
        </w:tc>
        <w:tc>
          <w:tcPr>
            <w:tcW w:w="3453" w:type="dxa"/>
          </w:tcPr>
          <w:p w:rsidR="0009473D" w:rsidRPr="00534B6C" w:rsidRDefault="0009473D" w:rsidP="004C1C05">
            <w:pPr>
              <w:spacing w:before="120" w:line="240" w:lineRule="atLeast"/>
              <w:ind w:right="57" w:firstLine="0"/>
              <w:jc w:val="center"/>
              <w:rPr>
                <w:sz w:val="24"/>
                <w:szCs w:val="24"/>
              </w:rPr>
            </w:pPr>
            <w:r w:rsidRPr="00534B6C">
              <w:rPr>
                <w:sz w:val="24"/>
                <w:szCs w:val="24"/>
              </w:rPr>
              <w:t>№</w:t>
            </w:r>
            <w:r w:rsidR="00005E5D" w:rsidRPr="00534B6C">
              <w:rPr>
                <w:spacing w:val="-10"/>
                <w:sz w:val="24"/>
                <w:szCs w:val="24"/>
              </w:rPr>
              <w:t xml:space="preserve">  </w:t>
            </w:r>
            <w:r w:rsidR="00906578" w:rsidRPr="00534B6C">
              <w:rPr>
                <w:spacing w:val="-10"/>
                <w:sz w:val="24"/>
                <w:szCs w:val="24"/>
              </w:rPr>
              <w:t>1</w:t>
            </w:r>
          </w:p>
        </w:tc>
      </w:tr>
    </w:tbl>
    <w:p w:rsidR="005F41BC" w:rsidRPr="00534B6C" w:rsidRDefault="005F41BC" w:rsidP="0009473D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09473D">
      <w:pPr>
        <w:spacing w:line="240" w:lineRule="auto"/>
        <w:ind w:firstLine="0"/>
        <w:rPr>
          <w:sz w:val="24"/>
          <w:szCs w:val="24"/>
        </w:rPr>
      </w:pPr>
    </w:p>
    <w:p w:rsidR="00864E57" w:rsidRPr="00534B6C" w:rsidRDefault="00864E57" w:rsidP="00864E57">
      <w:pPr>
        <w:autoSpaceDE w:val="0"/>
        <w:autoSpaceDN w:val="0"/>
        <w:adjustRightInd w:val="0"/>
        <w:spacing w:line="240" w:lineRule="auto"/>
        <w:ind w:right="3827" w:firstLine="0"/>
        <w:jc w:val="left"/>
        <w:rPr>
          <w:sz w:val="24"/>
          <w:szCs w:val="24"/>
        </w:rPr>
      </w:pPr>
      <w:r w:rsidRPr="00534B6C">
        <w:rPr>
          <w:sz w:val="24"/>
          <w:szCs w:val="24"/>
        </w:rPr>
        <w:t xml:space="preserve">Об </w:t>
      </w:r>
      <w:r w:rsidR="00906578" w:rsidRPr="00534B6C">
        <w:rPr>
          <w:sz w:val="24"/>
          <w:szCs w:val="24"/>
        </w:rPr>
        <w:t>изменении состава кодов классификации</w:t>
      </w:r>
    </w:p>
    <w:p w:rsidR="00864E57" w:rsidRPr="00534B6C" w:rsidRDefault="00864E57" w:rsidP="00864E57">
      <w:pPr>
        <w:autoSpaceDE w:val="0"/>
        <w:autoSpaceDN w:val="0"/>
        <w:adjustRightInd w:val="0"/>
        <w:spacing w:line="240" w:lineRule="auto"/>
        <w:ind w:right="3827" w:firstLine="0"/>
        <w:jc w:val="left"/>
        <w:rPr>
          <w:sz w:val="24"/>
          <w:szCs w:val="24"/>
        </w:rPr>
      </w:pPr>
      <w:r w:rsidRPr="00534B6C">
        <w:rPr>
          <w:sz w:val="24"/>
          <w:szCs w:val="24"/>
        </w:rPr>
        <w:t>доходов бюджета</w:t>
      </w:r>
      <w:r w:rsidR="00906578" w:rsidRPr="00534B6C">
        <w:rPr>
          <w:sz w:val="24"/>
          <w:szCs w:val="24"/>
        </w:rPr>
        <w:t xml:space="preserve">, закрепленных за главными </w:t>
      </w:r>
      <w:bookmarkStart w:id="0" w:name="_GoBack"/>
      <w:bookmarkEnd w:id="0"/>
      <w:r w:rsidR="00906578" w:rsidRPr="00534B6C">
        <w:rPr>
          <w:sz w:val="24"/>
          <w:szCs w:val="24"/>
        </w:rPr>
        <w:t>администраторами доходов бюджета</w:t>
      </w:r>
    </w:p>
    <w:p w:rsidR="00864E57" w:rsidRPr="00534B6C" w:rsidRDefault="00864E57" w:rsidP="00864E57">
      <w:pPr>
        <w:autoSpaceDE w:val="0"/>
        <w:autoSpaceDN w:val="0"/>
        <w:adjustRightInd w:val="0"/>
        <w:spacing w:line="240" w:lineRule="auto"/>
        <w:ind w:right="3827" w:firstLine="0"/>
        <w:jc w:val="left"/>
        <w:rPr>
          <w:sz w:val="24"/>
          <w:szCs w:val="24"/>
        </w:rPr>
      </w:pPr>
      <w:r w:rsidRPr="00534B6C">
        <w:rPr>
          <w:sz w:val="24"/>
          <w:szCs w:val="24"/>
        </w:rPr>
        <w:t xml:space="preserve">сельского поселения </w:t>
      </w:r>
    </w:p>
    <w:p w:rsidR="00864E57" w:rsidRPr="00534B6C" w:rsidRDefault="00864E57" w:rsidP="00864E57">
      <w:pPr>
        <w:spacing w:line="240" w:lineRule="auto"/>
        <w:ind w:firstLine="0"/>
        <w:rPr>
          <w:sz w:val="24"/>
          <w:szCs w:val="24"/>
        </w:rPr>
      </w:pPr>
    </w:p>
    <w:p w:rsidR="00864E57" w:rsidRPr="00534B6C" w:rsidRDefault="00906578" w:rsidP="00CA77B9">
      <w:pPr>
        <w:spacing w:line="240" w:lineRule="auto"/>
        <w:ind w:firstLine="709"/>
        <w:jc w:val="left"/>
        <w:rPr>
          <w:sz w:val="24"/>
          <w:szCs w:val="24"/>
        </w:rPr>
      </w:pPr>
      <w:r w:rsidRPr="00534B6C">
        <w:rPr>
          <w:sz w:val="24"/>
          <w:szCs w:val="24"/>
        </w:rPr>
        <w:t xml:space="preserve">На основании </w:t>
      </w:r>
      <w:r w:rsidR="00864E57" w:rsidRPr="00534B6C">
        <w:rPr>
          <w:sz w:val="24"/>
          <w:szCs w:val="24"/>
        </w:rPr>
        <w:t>статьи 160.</w:t>
      </w:r>
      <w:r w:rsidR="00CA77B9" w:rsidRPr="00534B6C">
        <w:rPr>
          <w:sz w:val="24"/>
          <w:szCs w:val="24"/>
        </w:rPr>
        <w:t xml:space="preserve">1 Бюджетного кодекса Российской </w:t>
      </w:r>
      <w:r w:rsidR="00864E57" w:rsidRPr="00534B6C">
        <w:rPr>
          <w:sz w:val="24"/>
          <w:szCs w:val="24"/>
        </w:rPr>
        <w:t>Федерации</w:t>
      </w:r>
      <w:r w:rsidR="00CA77B9" w:rsidRPr="00534B6C">
        <w:rPr>
          <w:sz w:val="24"/>
          <w:szCs w:val="24"/>
        </w:rPr>
        <w:t xml:space="preserve">, </w:t>
      </w:r>
      <w:r w:rsidRPr="00534B6C">
        <w:rPr>
          <w:sz w:val="24"/>
          <w:szCs w:val="24"/>
        </w:rPr>
        <w:t>постановлени</w:t>
      </w:r>
      <w:r w:rsidR="00CA77B9" w:rsidRPr="00534B6C">
        <w:rPr>
          <w:sz w:val="24"/>
          <w:szCs w:val="24"/>
        </w:rPr>
        <w:t>я</w:t>
      </w:r>
      <w:r w:rsidR="00864E57" w:rsidRPr="00534B6C">
        <w:rPr>
          <w:sz w:val="24"/>
          <w:szCs w:val="24"/>
        </w:rPr>
        <w:t xml:space="preserve"> администраци</w:t>
      </w:r>
      <w:r w:rsidR="00CA77B9" w:rsidRPr="00534B6C">
        <w:rPr>
          <w:sz w:val="24"/>
          <w:szCs w:val="24"/>
        </w:rPr>
        <w:t>и</w:t>
      </w:r>
      <w:r w:rsidR="00864E57" w:rsidRPr="00534B6C">
        <w:rPr>
          <w:sz w:val="24"/>
          <w:szCs w:val="24"/>
        </w:rPr>
        <w:t xml:space="preserve"> сельского поселения </w:t>
      </w:r>
      <w:r w:rsidR="003D0015" w:rsidRPr="00534B6C">
        <w:rPr>
          <w:sz w:val="24"/>
          <w:szCs w:val="24"/>
        </w:rPr>
        <w:t>Куликовский</w:t>
      </w:r>
      <w:r w:rsidR="00864E57" w:rsidRPr="00534B6C">
        <w:rPr>
          <w:sz w:val="24"/>
          <w:szCs w:val="24"/>
        </w:rPr>
        <w:t xml:space="preserve"> сельсовет Лебедянского муниципального района Липецкой области Российской Федерации </w:t>
      </w:r>
      <w:r w:rsidRPr="00534B6C">
        <w:rPr>
          <w:sz w:val="24"/>
          <w:szCs w:val="24"/>
        </w:rPr>
        <w:t>от</w:t>
      </w:r>
      <w:r w:rsidR="00CA77B9" w:rsidRPr="00534B6C">
        <w:rPr>
          <w:sz w:val="24"/>
          <w:szCs w:val="24"/>
        </w:rPr>
        <w:t xml:space="preserve"> 26.12.2022г. </w:t>
      </w:r>
      <w:r w:rsidRPr="00534B6C">
        <w:rPr>
          <w:sz w:val="24"/>
          <w:szCs w:val="24"/>
        </w:rPr>
        <w:t>№</w:t>
      </w:r>
      <w:r w:rsidR="00CA77B9" w:rsidRPr="00534B6C">
        <w:rPr>
          <w:sz w:val="24"/>
          <w:szCs w:val="24"/>
        </w:rPr>
        <w:t>44</w:t>
      </w:r>
      <w:r w:rsidRPr="00534B6C">
        <w:rPr>
          <w:sz w:val="24"/>
          <w:szCs w:val="24"/>
        </w:rPr>
        <w:t xml:space="preserve"> «Об утверждении перечня главных администраторов доходов бюджета сельского поселения Куликовский сельсовет</w:t>
      </w:r>
      <w:r w:rsidR="00CA77B9" w:rsidRPr="00534B6C">
        <w:rPr>
          <w:sz w:val="24"/>
          <w:szCs w:val="24"/>
        </w:rPr>
        <w:t xml:space="preserve"> Лебедянского муниципального района</w:t>
      </w:r>
      <w:r w:rsidRPr="00534B6C">
        <w:rPr>
          <w:sz w:val="24"/>
          <w:szCs w:val="24"/>
        </w:rPr>
        <w:t>»</w:t>
      </w:r>
    </w:p>
    <w:p w:rsidR="00864E57" w:rsidRPr="00534B6C" w:rsidRDefault="00864E57" w:rsidP="00CA77B9">
      <w:pPr>
        <w:spacing w:line="240" w:lineRule="auto"/>
        <w:ind w:firstLine="0"/>
        <w:jc w:val="left"/>
        <w:rPr>
          <w:sz w:val="24"/>
          <w:szCs w:val="24"/>
        </w:rPr>
      </w:pPr>
    </w:p>
    <w:p w:rsidR="00CA77B9" w:rsidRPr="00534B6C" w:rsidRDefault="00906578" w:rsidP="00BF3A48">
      <w:pPr>
        <w:pStyle w:val="a9"/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534B6C">
        <w:rPr>
          <w:sz w:val="24"/>
          <w:szCs w:val="24"/>
        </w:rPr>
        <w:t>Внести изменения в состав кодов классификации доходов</w:t>
      </w:r>
      <w:r w:rsidR="00864E57" w:rsidRPr="00534B6C">
        <w:rPr>
          <w:sz w:val="24"/>
          <w:szCs w:val="24"/>
        </w:rPr>
        <w:t xml:space="preserve"> бюджета сельского поселения</w:t>
      </w:r>
      <w:r w:rsidRPr="00534B6C">
        <w:rPr>
          <w:sz w:val="24"/>
          <w:szCs w:val="24"/>
        </w:rPr>
        <w:t>, закрепленных за главными администраторами доходов бюджета</w:t>
      </w:r>
      <w:r w:rsidR="00CA77B9" w:rsidRPr="00534B6C">
        <w:rPr>
          <w:sz w:val="24"/>
          <w:szCs w:val="24"/>
        </w:rPr>
        <w:t xml:space="preserve"> сельского поселения согласно Перечню главных администраторов доходов бюджета сельского поселения, утвержденного постановлением администрации сельского поселения Куликовский сельсовет Лебедянского муниципального района, Липецкой области, Российской Федерации от  26.12.2022 г. № 44 «Об утверждении перечня главных администраторов доходов бюджета сельского поселения Куликовский сельсовет Лебедянского муниципального района»</w:t>
      </w:r>
      <w:r w:rsidR="00BF3A48" w:rsidRPr="00534B6C">
        <w:rPr>
          <w:sz w:val="24"/>
          <w:szCs w:val="24"/>
        </w:rPr>
        <w:t>:</w:t>
      </w:r>
    </w:p>
    <w:p w:rsidR="00534B6C" w:rsidRPr="00534B6C" w:rsidRDefault="00534B6C" w:rsidP="00534B6C">
      <w:pPr>
        <w:pStyle w:val="a9"/>
        <w:numPr>
          <w:ilvl w:val="0"/>
          <w:numId w:val="4"/>
        </w:numPr>
        <w:spacing w:line="240" w:lineRule="auto"/>
        <w:jc w:val="left"/>
        <w:rPr>
          <w:sz w:val="24"/>
          <w:szCs w:val="24"/>
        </w:rPr>
      </w:pPr>
      <w:r w:rsidRPr="00534B6C">
        <w:rPr>
          <w:sz w:val="24"/>
          <w:szCs w:val="24"/>
        </w:rPr>
        <w:t>909 «</w:t>
      </w:r>
      <w:r w:rsidRPr="00534B6C">
        <w:rPr>
          <w:b/>
          <w:sz w:val="24"/>
          <w:szCs w:val="24"/>
        </w:rPr>
        <w:t>Адм</w:t>
      </w:r>
      <w:r>
        <w:rPr>
          <w:b/>
          <w:sz w:val="24"/>
          <w:szCs w:val="24"/>
        </w:rPr>
        <w:t xml:space="preserve">инистрация сельского поселения </w:t>
      </w:r>
      <w:r w:rsidRPr="00534B6C">
        <w:rPr>
          <w:b/>
          <w:bCs/>
          <w:sz w:val="24"/>
          <w:szCs w:val="24"/>
        </w:rPr>
        <w:t>Куликовский</w:t>
      </w:r>
      <w:r w:rsidRPr="00534B6C">
        <w:rPr>
          <w:b/>
          <w:sz w:val="24"/>
          <w:szCs w:val="24"/>
        </w:rPr>
        <w:t xml:space="preserve"> сельсовет Лебедянского муниципального района Липецкой области Российской Федерации</w:t>
      </w:r>
      <w:r w:rsidRPr="00534B6C">
        <w:rPr>
          <w:sz w:val="24"/>
          <w:szCs w:val="24"/>
        </w:rPr>
        <w:t xml:space="preserve">», дополнив его следующим кодом бюджетной классификации Российской Федерации </w:t>
      </w:r>
      <w:r w:rsidRPr="00534B6C">
        <w:rPr>
          <w:b/>
          <w:sz w:val="24"/>
          <w:szCs w:val="24"/>
        </w:rPr>
        <w:t>909 2 08 10000 10 0000 150</w:t>
      </w:r>
      <w:r w:rsidRPr="00534B6C">
        <w:rPr>
          <w:sz w:val="24"/>
          <w:szCs w:val="24"/>
        </w:rPr>
        <w:t xml:space="preserve"> «Перечисления из бюджетов сельских поселений (в бюджеты сельских поселений) для осуществления взыскания».</w:t>
      </w:r>
    </w:p>
    <w:p w:rsidR="00864E57" w:rsidRPr="00534B6C" w:rsidRDefault="00534B6C" w:rsidP="00864E57">
      <w:pPr>
        <w:pStyle w:val="a5"/>
        <w:rPr>
          <w:sz w:val="24"/>
          <w:szCs w:val="24"/>
        </w:rPr>
      </w:pPr>
      <w:r w:rsidRPr="00534B6C">
        <w:rPr>
          <w:sz w:val="24"/>
          <w:szCs w:val="24"/>
        </w:rPr>
        <w:t>3</w:t>
      </w:r>
      <w:r w:rsidR="00864E57" w:rsidRPr="00534B6C">
        <w:rPr>
          <w:sz w:val="24"/>
          <w:szCs w:val="24"/>
        </w:rPr>
        <w:t xml:space="preserve">. Разместить настоящее постановление на официальном сайте в сети Интернет. </w:t>
      </w:r>
    </w:p>
    <w:p w:rsidR="00864E57" w:rsidRPr="00534B6C" w:rsidRDefault="00534B6C" w:rsidP="00864E57">
      <w:pPr>
        <w:pStyle w:val="a5"/>
        <w:rPr>
          <w:sz w:val="24"/>
          <w:szCs w:val="24"/>
        </w:rPr>
      </w:pPr>
      <w:r w:rsidRPr="00534B6C">
        <w:rPr>
          <w:sz w:val="24"/>
          <w:szCs w:val="24"/>
        </w:rPr>
        <w:t>4</w:t>
      </w:r>
      <w:r w:rsidR="00864E57" w:rsidRPr="00534B6C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864E57" w:rsidRPr="00534B6C" w:rsidRDefault="00864E57" w:rsidP="00864E57">
      <w:pPr>
        <w:spacing w:line="216" w:lineRule="auto"/>
        <w:ind w:firstLine="0"/>
        <w:rPr>
          <w:sz w:val="24"/>
          <w:szCs w:val="24"/>
        </w:rPr>
      </w:pPr>
    </w:p>
    <w:p w:rsidR="00864E57" w:rsidRPr="00534B6C" w:rsidRDefault="00864E57" w:rsidP="00864E57">
      <w:pPr>
        <w:spacing w:line="216" w:lineRule="auto"/>
        <w:ind w:firstLine="0"/>
        <w:rPr>
          <w:sz w:val="24"/>
          <w:szCs w:val="24"/>
        </w:rPr>
      </w:pPr>
    </w:p>
    <w:p w:rsidR="00864E57" w:rsidRPr="00534B6C" w:rsidRDefault="00864E57" w:rsidP="00864E57">
      <w:pPr>
        <w:spacing w:line="216" w:lineRule="auto"/>
        <w:ind w:firstLine="0"/>
        <w:rPr>
          <w:sz w:val="24"/>
          <w:szCs w:val="24"/>
        </w:rPr>
      </w:pPr>
    </w:p>
    <w:p w:rsidR="00864E57" w:rsidRPr="00534B6C" w:rsidRDefault="00864E57" w:rsidP="00864E57">
      <w:pPr>
        <w:spacing w:line="216" w:lineRule="auto"/>
        <w:ind w:firstLine="0"/>
        <w:rPr>
          <w:sz w:val="24"/>
          <w:szCs w:val="24"/>
        </w:rPr>
      </w:pPr>
    </w:p>
    <w:p w:rsidR="00864E57" w:rsidRPr="00534B6C" w:rsidRDefault="00864E57" w:rsidP="00864E57">
      <w:pPr>
        <w:spacing w:line="216" w:lineRule="auto"/>
        <w:ind w:firstLine="0"/>
        <w:rPr>
          <w:sz w:val="24"/>
          <w:szCs w:val="24"/>
        </w:rPr>
      </w:pPr>
      <w:r w:rsidRPr="00534B6C">
        <w:rPr>
          <w:sz w:val="24"/>
          <w:szCs w:val="24"/>
        </w:rPr>
        <w:t>Глав</w:t>
      </w:r>
      <w:r w:rsidR="00534B6C" w:rsidRPr="00534B6C">
        <w:rPr>
          <w:sz w:val="24"/>
          <w:szCs w:val="24"/>
        </w:rPr>
        <w:t>а</w:t>
      </w:r>
      <w:r w:rsidRPr="00534B6C">
        <w:rPr>
          <w:sz w:val="24"/>
          <w:szCs w:val="24"/>
        </w:rPr>
        <w:t xml:space="preserve"> администрации сельского </w:t>
      </w:r>
    </w:p>
    <w:p w:rsidR="00864E57" w:rsidRPr="00534B6C" w:rsidRDefault="00864E57" w:rsidP="00864E57">
      <w:pPr>
        <w:spacing w:line="216" w:lineRule="auto"/>
        <w:ind w:firstLine="0"/>
        <w:rPr>
          <w:sz w:val="24"/>
          <w:szCs w:val="24"/>
        </w:rPr>
      </w:pPr>
      <w:r w:rsidRPr="00534B6C">
        <w:rPr>
          <w:sz w:val="24"/>
          <w:szCs w:val="24"/>
        </w:rPr>
        <w:t xml:space="preserve">поселения </w:t>
      </w:r>
      <w:r w:rsidR="003D0015" w:rsidRPr="00534B6C">
        <w:rPr>
          <w:sz w:val="24"/>
          <w:szCs w:val="24"/>
        </w:rPr>
        <w:t>Куликовский</w:t>
      </w:r>
      <w:r w:rsidRPr="00534B6C">
        <w:rPr>
          <w:sz w:val="24"/>
          <w:szCs w:val="24"/>
        </w:rPr>
        <w:t xml:space="preserve"> сельсовет</w:t>
      </w:r>
    </w:p>
    <w:p w:rsidR="00864E57" w:rsidRPr="00534B6C" w:rsidRDefault="00864E57" w:rsidP="00864E57">
      <w:pPr>
        <w:spacing w:line="240" w:lineRule="auto"/>
        <w:ind w:firstLine="0"/>
        <w:rPr>
          <w:sz w:val="24"/>
          <w:szCs w:val="24"/>
        </w:rPr>
      </w:pPr>
      <w:r w:rsidRPr="00534B6C">
        <w:rPr>
          <w:sz w:val="24"/>
          <w:szCs w:val="24"/>
        </w:rPr>
        <w:t xml:space="preserve">Лебедянского муниципального района                                          </w:t>
      </w:r>
      <w:r w:rsidR="00534B6C" w:rsidRPr="00534B6C">
        <w:rPr>
          <w:sz w:val="24"/>
          <w:szCs w:val="24"/>
        </w:rPr>
        <w:t>А.В.</w:t>
      </w:r>
      <w:r w:rsidR="00534B6C">
        <w:rPr>
          <w:sz w:val="24"/>
          <w:szCs w:val="24"/>
        </w:rPr>
        <w:t xml:space="preserve"> </w:t>
      </w:r>
      <w:r w:rsidR="00534B6C" w:rsidRPr="00534B6C">
        <w:rPr>
          <w:sz w:val="24"/>
          <w:szCs w:val="24"/>
        </w:rPr>
        <w:t>Зайцев</w:t>
      </w: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p w:rsidR="005F41BC" w:rsidRPr="00534B6C" w:rsidRDefault="005F41BC" w:rsidP="00F22692">
      <w:pPr>
        <w:spacing w:line="240" w:lineRule="auto"/>
        <w:ind w:firstLine="0"/>
        <w:rPr>
          <w:sz w:val="24"/>
          <w:szCs w:val="24"/>
        </w:rPr>
      </w:pPr>
    </w:p>
    <w:sectPr w:rsidR="005F41BC" w:rsidRPr="00534B6C" w:rsidSect="0000426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26377"/>
    <w:multiLevelType w:val="hybridMultilevel"/>
    <w:tmpl w:val="C01EF204"/>
    <w:lvl w:ilvl="0" w:tplc="C238990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11A62"/>
    <w:multiLevelType w:val="hybridMultilevel"/>
    <w:tmpl w:val="0CF0A826"/>
    <w:lvl w:ilvl="0" w:tplc="CEE25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D43D08"/>
    <w:multiLevelType w:val="hybridMultilevel"/>
    <w:tmpl w:val="2920FC0A"/>
    <w:lvl w:ilvl="0" w:tplc="8E829A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E35DA"/>
    <w:multiLevelType w:val="hybridMultilevel"/>
    <w:tmpl w:val="2920FC0A"/>
    <w:lvl w:ilvl="0" w:tplc="8E829A3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0D"/>
    <w:rsid w:val="0000426A"/>
    <w:rsid w:val="00005E5D"/>
    <w:rsid w:val="00050127"/>
    <w:rsid w:val="0009473D"/>
    <w:rsid w:val="00097D6A"/>
    <w:rsid w:val="000D2C7C"/>
    <w:rsid w:val="000F20C4"/>
    <w:rsid w:val="0010145C"/>
    <w:rsid w:val="00131CDF"/>
    <w:rsid w:val="00144C32"/>
    <w:rsid w:val="0014552F"/>
    <w:rsid w:val="00171752"/>
    <w:rsid w:val="00254C9D"/>
    <w:rsid w:val="002768DE"/>
    <w:rsid w:val="00294F4F"/>
    <w:rsid w:val="002B7524"/>
    <w:rsid w:val="00337159"/>
    <w:rsid w:val="003716C0"/>
    <w:rsid w:val="00396713"/>
    <w:rsid w:val="003A495C"/>
    <w:rsid w:val="003A7E15"/>
    <w:rsid w:val="003C7767"/>
    <w:rsid w:val="003D0015"/>
    <w:rsid w:val="003E594D"/>
    <w:rsid w:val="004105FD"/>
    <w:rsid w:val="00455B0D"/>
    <w:rsid w:val="00457D0C"/>
    <w:rsid w:val="004A2DFA"/>
    <w:rsid w:val="004B7AD0"/>
    <w:rsid w:val="004C1C05"/>
    <w:rsid w:val="004D0ACC"/>
    <w:rsid w:val="00515B82"/>
    <w:rsid w:val="005270E0"/>
    <w:rsid w:val="00534B6C"/>
    <w:rsid w:val="005A6E12"/>
    <w:rsid w:val="005D1C37"/>
    <w:rsid w:val="005F41BC"/>
    <w:rsid w:val="006621F2"/>
    <w:rsid w:val="0066559D"/>
    <w:rsid w:val="00677927"/>
    <w:rsid w:val="00683CD8"/>
    <w:rsid w:val="006D663E"/>
    <w:rsid w:val="006D7105"/>
    <w:rsid w:val="0073266F"/>
    <w:rsid w:val="0073532C"/>
    <w:rsid w:val="007C03D6"/>
    <w:rsid w:val="007C75C0"/>
    <w:rsid w:val="00864E57"/>
    <w:rsid w:val="00882902"/>
    <w:rsid w:val="0088400E"/>
    <w:rsid w:val="008868ED"/>
    <w:rsid w:val="008B7909"/>
    <w:rsid w:val="008C35AB"/>
    <w:rsid w:val="008D1DF6"/>
    <w:rsid w:val="008E6B3F"/>
    <w:rsid w:val="00906578"/>
    <w:rsid w:val="0093056E"/>
    <w:rsid w:val="00933B44"/>
    <w:rsid w:val="00940962"/>
    <w:rsid w:val="009812AA"/>
    <w:rsid w:val="0098502D"/>
    <w:rsid w:val="009E122B"/>
    <w:rsid w:val="00A11B9A"/>
    <w:rsid w:val="00A2138C"/>
    <w:rsid w:val="00A256A4"/>
    <w:rsid w:val="00A82E77"/>
    <w:rsid w:val="00BF3A48"/>
    <w:rsid w:val="00C3035B"/>
    <w:rsid w:val="00CA77B9"/>
    <w:rsid w:val="00D21015"/>
    <w:rsid w:val="00D75626"/>
    <w:rsid w:val="00DE3934"/>
    <w:rsid w:val="00E12D80"/>
    <w:rsid w:val="00EB1AC4"/>
    <w:rsid w:val="00EB5F55"/>
    <w:rsid w:val="00F066B3"/>
    <w:rsid w:val="00F22692"/>
    <w:rsid w:val="00F45A9D"/>
    <w:rsid w:val="00FD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4A98C-64A2-4C63-8F7D-0F5CB015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3D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400E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basedOn w:val="a"/>
    <w:next w:val="a7"/>
    <w:link w:val="a8"/>
    <w:qFormat/>
    <w:rsid w:val="00D21015"/>
    <w:pPr>
      <w:spacing w:line="240" w:lineRule="auto"/>
      <w:ind w:firstLine="0"/>
      <w:jc w:val="center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a8">
    <w:name w:val="Название Знак"/>
    <w:link w:val="a6"/>
    <w:locked/>
    <w:rsid w:val="00D21015"/>
    <w:rPr>
      <w:sz w:val="28"/>
      <w:szCs w:val="24"/>
    </w:rPr>
  </w:style>
  <w:style w:type="paragraph" w:styleId="a7">
    <w:name w:val="Title"/>
    <w:basedOn w:val="a"/>
    <w:next w:val="a"/>
    <w:link w:val="1"/>
    <w:uiPriority w:val="10"/>
    <w:qFormat/>
    <w:rsid w:val="00D2101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7"/>
    <w:uiPriority w:val="10"/>
    <w:rsid w:val="00D2101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9">
    <w:name w:val="List Paragraph"/>
    <w:basedOn w:val="a"/>
    <w:uiPriority w:val="34"/>
    <w:qFormat/>
    <w:rsid w:val="000F2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F1BF5-548B-4BBC-B4EA-91AE0CCE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Kul</cp:lastModifiedBy>
  <cp:revision>3</cp:revision>
  <cp:lastPrinted>2023-01-27T12:34:00Z</cp:lastPrinted>
  <dcterms:created xsi:type="dcterms:W3CDTF">2023-01-27T05:55:00Z</dcterms:created>
  <dcterms:modified xsi:type="dcterms:W3CDTF">2023-01-27T13:43:00Z</dcterms:modified>
</cp:coreProperties>
</file>