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D8" w:rsidRPr="00A800F9" w:rsidRDefault="00EA20D8" w:rsidP="00EA20D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0F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0D8" w:rsidRPr="00A800F9" w:rsidRDefault="00EA20D8" w:rsidP="00EA20D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0F9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  <w:proofErr w:type="spellStart"/>
      <w:r w:rsidRPr="00A800F9">
        <w:rPr>
          <w:rFonts w:ascii="Times New Roman" w:hAnsi="Times New Roman" w:cs="Times New Roman"/>
          <w:b/>
          <w:sz w:val="24"/>
          <w:szCs w:val="24"/>
        </w:rPr>
        <w:t>Куликовский</w:t>
      </w:r>
      <w:proofErr w:type="spellEnd"/>
      <w:r w:rsidRPr="00A800F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EA20D8" w:rsidRPr="00A800F9" w:rsidRDefault="00EA20D8" w:rsidP="00EA20D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00F9">
        <w:rPr>
          <w:rFonts w:ascii="Times New Roman" w:hAnsi="Times New Roman" w:cs="Times New Roman"/>
          <w:b/>
          <w:sz w:val="24"/>
          <w:szCs w:val="24"/>
        </w:rPr>
        <w:t>Лебедянского</w:t>
      </w:r>
      <w:proofErr w:type="spellEnd"/>
      <w:r w:rsidRPr="00A800F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Липецкой области</w:t>
      </w:r>
    </w:p>
    <w:p w:rsidR="00EA20D8" w:rsidRPr="00A800F9" w:rsidRDefault="00EA20D8" w:rsidP="00EA20D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0D8" w:rsidRPr="00A800F9" w:rsidRDefault="00EA20D8" w:rsidP="00EA20D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0D8" w:rsidRPr="00A800F9" w:rsidRDefault="00EA20D8" w:rsidP="00EA20D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00F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800F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A20D8" w:rsidRPr="00EA20D8" w:rsidRDefault="00EA20D8" w:rsidP="00EA20D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EA20D8" w:rsidRPr="00EA20D8" w:rsidRDefault="00EA20D8" w:rsidP="00EA20D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EA20D8" w:rsidRPr="00EA20D8" w:rsidRDefault="00EA20D8" w:rsidP="00EA20D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EA20D8">
        <w:rPr>
          <w:rFonts w:ascii="Times New Roman" w:hAnsi="Times New Roman" w:cs="Times New Roman"/>
          <w:sz w:val="24"/>
          <w:szCs w:val="24"/>
        </w:rPr>
        <w:t>.04.2018г.                                        с. Куликовка</w:t>
      </w:r>
      <w:proofErr w:type="gramStart"/>
      <w:r w:rsidRPr="00EA20D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A20D8">
        <w:rPr>
          <w:rFonts w:ascii="Times New Roman" w:hAnsi="Times New Roman" w:cs="Times New Roman"/>
          <w:sz w:val="24"/>
          <w:szCs w:val="24"/>
        </w:rPr>
        <w:t xml:space="preserve">торая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A20D8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EA20D8" w:rsidRPr="00EA20D8" w:rsidRDefault="00EA20D8" w:rsidP="00EA20D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22691" w:rsidRPr="00EA20D8" w:rsidRDefault="00B22691" w:rsidP="00EA20D8">
      <w:pPr>
        <w:pStyle w:val="a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правил содержания и эксплуатации</w:t>
      </w:r>
    </w:p>
    <w:p w:rsid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hyperlink r:id="rId5" w:tooltip="Детские площадки" w:history="1">
        <w:r w:rsidRPr="00EA20D8">
          <w:rPr>
            <w:rFonts w:ascii="Times New Roman" w:eastAsia="Times New Roman" w:hAnsi="Times New Roman" w:cs="Times New Roman"/>
            <w:b/>
            <w:color w:val="0F314D"/>
            <w:sz w:val="24"/>
            <w:szCs w:val="24"/>
            <w:u w:val="single"/>
            <w:lang w:eastAsia="ru-RU"/>
          </w:rPr>
          <w:t>детских площадок</w:t>
        </w:r>
      </w:hyperlink>
      <w:r w:rsidRPr="00EA2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и игрового оборудования,</w:t>
      </w:r>
    </w:p>
    <w:p w:rsid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EA2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расположенных</w:t>
      </w:r>
      <w:proofErr w:type="gramEnd"/>
      <w:r w:rsidRPr="00EA2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территории </w:t>
      </w:r>
      <w:hyperlink r:id="rId6" w:tooltip="Сельские поселения" w:history="1">
        <w:r w:rsidRPr="00EA20D8">
          <w:rPr>
            <w:rFonts w:ascii="Times New Roman" w:eastAsia="Times New Roman" w:hAnsi="Times New Roman" w:cs="Times New Roman"/>
            <w:b/>
            <w:color w:val="0F314D"/>
            <w:sz w:val="24"/>
            <w:szCs w:val="24"/>
            <w:u w:val="single"/>
            <w:lang w:eastAsia="ru-RU"/>
          </w:rPr>
          <w:t>сельского поселения</w:t>
        </w:r>
      </w:hyperlink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proofErr w:type="spellStart"/>
      <w:r w:rsidR="00EA20D8" w:rsidRPr="00EA2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Куликовский</w:t>
      </w:r>
      <w:proofErr w:type="spellEnd"/>
      <w:r w:rsidRPr="00EA2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</w:t>
      </w:r>
      <w:r w:rsidR="00EA2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2691" w:rsidRPr="003C2A81" w:rsidRDefault="003C2A8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22691" w:rsidRPr="003C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22691" w:rsidRPr="003C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2A81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Правилами благоустройства </w:t>
      </w:r>
      <w:r w:rsidRPr="003C2A81">
        <w:rPr>
          <w:rFonts w:ascii="Times New Roman" w:hAnsi="Times New Roman" w:cs="Times New Roman"/>
          <w:sz w:val="24"/>
          <w:szCs w:val="24"/>
        </w:rPr>
        <w:t xml:space="preserve">территории населенных пунктов сельского поселения </w:t>
      </w:r>
      <w:proofErr w:type="spellStart"/>
      <w:r w:rsidRPr="003C2A81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3C2A81">
        <w:rPr>
          <w:rFonts w:ascii="Times New Roman" w:hAnsi="Times New Roman" w:cs="Times New Roman"/>
          <w:sz w:val="24"/>
          <w:szCs w:val="24"/>
        </w:rPr>
        <w:t xml:space="preserve"> сельсовет, принятые Решением совета депутатов сельского поселения </w:t>
      </w:r>
      <w:proofErr w:type="spellStart"/>
      <w:r w:rsidRPr="003C2A81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3C2A81">
        <w:rPr>
          <w:rFonts w:ascii="Times New Roman" w:hAnsi="Times New Roman" w:cs="Times New Roman"/>
          <w:sz w:val="24"/>
          <w:szCs w:val="24"/>
        </w:rPr>
        <w:t xml:space="preserve"> сельсовет от 01.12.2017г.,  </w:t>
      </w:r>
      <w:r w:rsidR="00B22691" w:rsidRPr="003C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="00B22691" w:rsidRPr="003C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B22691" w:rsidRPr="003C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52301-2013 «Оборудование и покрытия детских игровых площадок. Безопасность при эксплуатации. Общие требования», Уставом сельского поселения </w:t>
      </w:r>
      <w:proofErr w:type="spellStart"/>
      <w:r w:rsidR="00EA20D8" w:rsidRPr="003C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proofErr w:type="spellEnd"/>
      <w:r w:rsidR="00B22691" w:rsidRPr="003C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администрация сельского поселения </w:t>
      </w:r>
      <w:proofErr w:type="spellStart"/>
      <w:r w:rsidR="00EA20D8" w:rsidRPr="003C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proofErr w:type="spellEnd"/>
      <w:r w:rsidR="00B22691" w:rsidRPr="003C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B22691" w:rsidRPr="003C2A81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2691" w:rsidRPr="003C2A81" w:rsidRDefault="00B22691" w:rsidP="00EA2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B22691" w:rsidRPr="003C2A81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  «Правила содержания и эксплуатации детских площадок и игрового оборудования», расположенных на  территории сельского поселения </w:t>
      </w:r>
      <w:proofErr w:type="spellStart"/>
      <w:r w:rsidR="00EA20D8" w:rsidRPr="003C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proofErr w:type="spellEnd"/>
      <w:r w:rsidRPr="003C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(приложение 1).</w:t>
      </w:r>
    </w:p>
    <w:p w:rsidR="00B22691" w:rsidRPr="003C2A81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2.Обнародовать в местах для обнародования и опубликовать настоящее постановление на сайте администрации в сети Интернет.</w:t>
      </w:r>
    </w:p>
    <w:p w:rsidR="00B22691" w:rsidRPr="003C2A81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со дня его официального обнародования.</w:t>
      </w:r>
    </w:p>
    <w:p w:rsidR="00B22691" w:rsidRPr="003C2A81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3C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C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22691" w:rsidRPr="003C2A81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2691" w:rsidRPr="003C2A81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20D8" w:rsidRPr="003C2A81" w:rsidRDefault="00EA20D8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0D8" w:rsidRPr="003C2A81" w:rsidRDefault="00EA20D8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691" w:rsidRPr="003C2A81" w:rsidRDefault="00EA20D8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B22691" w:rsidRPr="003C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B22691" w:rsidRPr="003C2A81" w:rsidRDefault="00EA20D8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proofErr w:type="spellEnd"/>
      <w:r w:rsidR="00B22691" w:rsidRPr="003C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                                                           </w:t>
      </w:r>
      <w:proofErr w:type="spellStart"/>
      <w:r w:rsidRPr="003C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В.М.Какошкина</w:t>
      </w:r>
      <w:proofErr w:type="spellEnd"/>
    </w:p>
    <w:p w:rsidR="00EA20D8" w:rsidRPr="003C2A81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20D8" w:rsidRPr="003C2A81" w:rsidRDefault="00EA20D8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0D8" w:rsidRPr="003C2A81" w:rsidRDefault="00EA20D8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0D8" w:rsidRDefault="00EA20D8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0D8" w:rsidRDefault="00EA20D8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0D8" w:rsidRDefault="00EA20D8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0D8" w:rsidRDefault="00EA20D8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0D8" w:rsidRDefault="00EA20D8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0D8" w:rsidRDefault="00EA20D8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0D8" w:rsidRDefault="00EA20D8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0D8" w:rsidRDefault="00EA20D8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0D8" w:rsidRDefault="00EA20D8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0D8" w:rsidRDefault="00EA20D8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691" w:rsidRPr="00EA20D8" w:rsidRDefault="00B22691" w:rsidP="00EA20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Правила содержания и эксплуатации детских площадок и игрового оборудования, расположенного на территории сельского поселения </w:t>
      </w:r>
      <w:proofErr w:type="spellStart"/>
      <w:r w:rsidR="00EA2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Куликовский</w:t>
      </w:r>
      <w:proofErr w:type="spellEnd"/>
      <w:r w:rsidRPr="00EA2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</w:t>
      </w:r>
    </w:p>
    <w:p w:rsidR="00EA20D8" w:rsidRDefault="00EA20D8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1.ВВЕДЕНИЕ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Детские площадки обычно предназначены для игр и активного отдыха детей разных возрастов: </w:t>
      </w:r>
      <w:proofErr w:type="spellStart"/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преддошкольного</w:t>
      </w:r>
      <w:proofErr w:type="spellEnd"/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3 лет), дошкольного (до 7 лет), младшего и </w:t>
      </w:r>
      <w:hyperlink r:id="rId7" w:tooltip="Средние школы" w:history="1">
        <w:r w:rsidRPr="00EA20D8">
          <w:rPr>
            <w:rFonts w:ascii="Times New Roman" w:eastAsia="Times New Roman" w:hAnsi="Times New Roman" w:cs="Times New Roman"/>
            <w:color w:val="0F314D"/>
            <w:sz w:val="24"/>
            <w:szCs w:val="24"/>
            <w:u w:val="single"/>
            <w:lang w:eastAsia="ru-RU"/>
          </w:rPr>
          <w:t>среднего школьного</w:t>
        </w:r>
      </w:hyperlink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</w:t>
      </w:r>
      <w:proofErr w:type="spellStart"/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микро-скалодромы</w:t>
      </w:r>
      <w:proofErr w:type="spellEnd"/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велодромы и т. п.) и оборудование специальных мест для катания на самокатах, роликовых досках и коньках. Удельные размеры площадок определяются из расчета 0,5- 0,7 кв. м/чел. на 1 жителя.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2.ТРЕБОВАНИЕ К РАЗМЕЩЕНИЮ ДЕТСКИХ ИГРОВЫХ  ПЛОЩАДОК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детской игровой площадки должно производиться, с учетом следующих позиций: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ландшафта (уклоны на местности, деревья, дорожки и т. п.);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расположение подземных коммуникаций в районе планируемой площадки;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обязательное наличие зон безопасности для каждого отдельного игрового компонента площадки (не менее двух метров от одного до другого, для качелей - длина качелей + 2 метра);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выделение возрастных зон в связи с отсутствием у маленьких детей чувства опасности и слабого развития координации движений;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ограждение площадки от близко проходящего транспорта, пешеходных дорожек, выгула собак.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-минимальное расстояние от окон жилых и административных зданий до детских площадок должно быть не менее 10,0 м.</w:t>
      </w:r>
    </w:p>
    <w:p w:rsidR="00B22691" w:rsidRPr="00EA20D8" w:rsidRDefault="00801380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r w:rsidR="00B22691"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сключено соседство с грязными </w:t>
      </w:r>
      <w:hyperlink r:id="rId8" w:tooltip="Водоем" w:history="1">
        <w:r w:rsidR="00B22691" w:rsidRPr="00EA20D8">
          <w:rPr>
            <w:rFonts w:ascii="Times New Roman" w:eastAsia="Times New Roman" w:hAnsi="Times New Roman" w:cs="Times New Roman"/>
            <w:color w:val="0F314D"/>
            <w:sz w:val="24"/>
            <w:szCs w:val="24"/>
            <w:u w:val="single"/>
            <w:lang w:eastAsia="ru-RU"/>
          </w:rPr>
          <w:t>водоемами</w:t>
        </w:r>
      </w:hyperlink>
      <w:r w:rsidR="00B22691"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мусоросборниками, гаражами и т. п. Поверхность игровой площадки должна быть свободна от каких-либо острых, заточенных частей или опасных выступов.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с плохим смягчающим свойством приземления должны использоваться только вне области приземления.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игрового комплекса должно быть установлено безопасным способом квалифицированным персоналом в соответствии с техническим паспортом на изделие, а также согласно проекту, нормативным документам и инструкциям производителя. После завершения монтажа оборудования собственник (заказчик) производит комиссионное обследование и составляет акт приемки.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обследования проверяется комплектность, правильность и надежность сборки игровых элементов, прочность крепления к фундаментам, безопасность покрытия площадки, наличие технического паспорта изделия.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оформления акта приемки игровая площадка и оборудование на ней должны быть закрыты для использования.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ТРЕБОВАНИЕ К ОБОРУДОВАНИЮ ДЕТСКИХ ИГРОВЫХ  ПЛОЩАДОК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Материалы, из которых изготовлено оборудование детских игровых площадок (далее – площадки) не должны оказывать вредное воздействие на здоровье ребенка и окружающую среду в процессе эксплуатации;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Оборудование и элементы оборудования должны: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соответствовать общим </w:t>
      </w:r>
      <w:hyperlink r:id="rId9" w:tooltip="Требования безопасности" w:history="1">
        <w:r w:rsidRPr="00EA20D8">
          <w:rPr>
            <w:rFonts w:ascii="Times New Roman" w:eastAsia="Times New Roman" w:hAnsi="Times New Roman" w:cs="Times New Roman"/>
            <w:color w:val="0F314D"/>
            <w:sz w:val="24"/>
            <w:szCs w:val="24"/>
            <w:u w:val="single"/>
            <w:lang w:eastAsia="ru-RU"/>
          </w:rPr>
          <w:t>требованиям безопасности</w:t>
        </w:r>
      </w:hyperlink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мерам защиты;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соответствовать возрастной группе детей, для которой они предназначены;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доступ взрослых для </w:t>
      </w:r>
      <w:hyperlink r:id="rId10" w:tooltip="Помощь детям" w:history="1">
        <w:r w:rsidRPr="00EA20D8">
          <w:rPr>
            <w:rFonts w:ascii="Times New Roman" w:eastAsia="Times New Roman" w:hAnsi="Times New Roman" w:cs="Times New Roman"/>
            <w:color w:val="0F314D"/>
            <w:sz w:val="24"/>
            <w:szCs w:val="24"/>
            <w:u w:val="single"/>
            <w:lang w:eastAsia="ru-RU"/>
          </w:rPr>
          <w:t>помощи детям</w:t>
        </w:r>
      </w:hyperlink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внутри оборудования;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допускать скопление воды на поверхности и обеспечивать свободный сток и просыхание.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Конструкция оборудования должна обеспечивать прочность, устойчивость и жесткость;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Элементы оборудования из металла должны быть защищены от коррозии;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Элементы оборудования из древесины не должны иметь на поверхности дефектов обработки (заусенцев, </w:t>
      </w:r>
      <w:proofErr w:type="spellStart"/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отщепов</w:t>
      </w:r>
      <w:proofErr w:type="spellEnd"/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сколов и т. п.);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Наличие выступающих элементов оборудования с острыми концами или кромками не допускается;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Наличие шероховатых поверхностей, способных нанести травму ребенку, не допускается;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Выступающие концы болтовых соединений должны быть защищены способом, исключающим </w:t>
      </w:r>
      <w:proofErr w:type="spellStart"/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травмирование</w:t>
      </w:r>
      <w:proofErr w:type="spellEnd"/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Сварные швы должны быть гладкими;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Углы и края  оборудования должны быть закруглены;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Крепление элементов оборудования должно исключать возможность их демонтажа без применения инструментов;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Закрытое оборудование (тоннели, игровые и т. п.) с внутренним размером более 2000 мм в любом направлении от входа должна иметь не менее двух открытых доступов, не зависящих друг от друга и расположенных на разных сторонах оборудования.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открытых доступов должны быть не менее 500*500мм;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14.Размеры элемента оборудования, позволяющего ребенку ухватиться, должны быть не менее 16мм и не более 45 мм в любом направлении;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15.Ширина элемента оборудования, позволяющего ребенку ухватиться, должна быть не более 60 мм</w:t>
      </w:r>
      <w:proofErr w:type="gramStart"/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Подвижные и неподвижные элементы оборудования не должны: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-образовывать сдавливающих или режущих поверхностей;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-создавать возможность </w:t>
      </w:r>
      <w:proofErr w:type="spellStart"/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застреваний</w:t>
      </w:r>
      <w:proofErr w:type="spellEnd"/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тела, частей тела или одежды ребенка;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Для защиты от падения оборудуют перила и ограждения;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При размещении оборудования необходимо соблюдать следующие минимальные расстояния безопасности: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9"/>
        <w:gridCol w:w="7086"/>
      </w:tblGrid>
      <w:tr w:rsidR="00B22691" w:rsidRPr="00EA20D8" w:rsidTr="00B226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2691" w:rsidRPr="00EA20D8" w:rsidRDefault="00B22691" w:rsidP="00E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 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2691" w:rsidRPr="00EA20D8" w:rsidRDefault="00B22691" w:rsidP="00E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минимальные</w:t>
            </w:r>
            <w:proofErr w:type="gramEnd"/>
            <w:r w:rsidRPr="00EA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расстояние</w:t>
            </w:r>
          </w:p>
        </w:tc>
      </w:tr>
      <w:tr w:rsidR="00B22691" w:rsidRPr="00EA20D8" w:rsidTr="00B226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2691" w:rsidRPr="00EA20D8" w:rsidRDefault="00B22691" w:rsidP="00E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2691" w:rsidRPr="00EA20D8" w:rsidRDefault="00B22691" w:rsidP="00E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1.5 м в стороны от боковых конструкций и не менее 2.0м. впере</w:t>
            </w:r>
            <w:proofErr w:type="gramStart"/>
            <w:r w:rsidRPr="00EA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д(</w:t>
            </w:r>
            <w:proofErr w:type="gramEnd"/>
            <w:r w:rsidRPr="00EA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назад) от крайних точек качели в состоянии наклона</w:t>
            </w:r>
          </w:p>
        </w:tc>
      </w:tr>
      <w:tr w:rsidR="00B22691" w:rsidRPr="00EA20D8" w:rsidTr="00B226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2691" w:rsidRPr="00EA20D8" w:rsidRDefault="00B22691" w:rsidP="00E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2691" w:rsidRPr="00EA20D8" w:rsidRDefault="00B22691" w:rsidP="00E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1.0 м в стороны от боковых конструкций и не менее</w:t>
            </w:r>
            <w:proofErr w:type="gramStart"/>
            <w:r w:rsidRPr="00EA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A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 м. вперед  от крайних точек качели в состоянии наклона</w:t>
            </w:r>
          </w:p>
        </w:tc>
      </w:tr>
      <w:tr w:rsidR="00B22691" w:rsidRPr="00EA20D8" w:rsidTr="00B226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2691" w:rsidRPr="00EA20D8" w:rsidRDefault="00B22691" w:rsidP="00E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карусели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2691" w:rsidRPr="00EA20D8" w:rsidRDefault="00B22691" w:rsidP="00E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2.0 м в стороны от боковых конструкций и не менее3.0 м. вверх от нижней вращающейся поверхности карусели</w:t>
            </w:r>
          </w:p>
        </w:tc>
      </w:tr>
      <w:tr w:rsidR="00B22691" w:rsidRPr="00EA20D8" w:rsidTr="00B226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2691" w:rsidRPr="00EA20D8" w:rsidRDefault="00B22691" w:rsidP="00E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2691" w:rsidRPr="00EA20D8" w:rsidRDefault="00B22691" w:rsidP="00E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1.0 м в стороны от боковых  сторон  и  2.0 м. вперед от нижнего края ската горки</w:t>
            </w:r>
          </w:p>
        </w:tc>
      </w:tr>
    </w:tbl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4.ПОРЯДОК СОДЕРЖАНИЯ ДЕТСКИХ ИГРОВЫХ  ПЛОЩАДОК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proofErr w:type="gramStart"/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состоянием оборудования площадок и контроль соответствия требованиям безопасности, техническое обслуживание и ремонт осуществляет лицо, его эксплуатирующее (собственник или по его заказу специализированная организация, </w:t>
      </w:r>
      <w:proofErr w:type="spellStart"/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далее-собственник</w:t>
      </w:r>
      <w:proofErr w:type="spellEnd"/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Результаты </w:t>
      </w:r>
      <w:proofErr w:type="gramStart"/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состоянием оборудования площадок и контроля соответствия требованиям безопасности, технического обслуживания и ремонта регистрируется в журнале, который хранится у собственника;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состоянием оборудования площадок включает: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3.1.Осмотр и проверку оборудования перед вводом в эксплуатацию;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</w:t>
      </w:r>
      <w:proofErr w:type="gramStart"/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proofErr w:type="gramEnd"/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разбитые бутылки, консервные банки, пластиковые пакеты, поврежденные элементы оборудования).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регулярного визуального осмотра устанавливает собственник на основе учета условий эксплуатаций;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3.3.Функциональный осмотр представляет собой детальный осмотр с целью проверки и устойчивости оборудования, выявление износа элементов конструкции оборудования.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проводят с периодичностью один раз в 1-3 месяца в соответствии с инструкцией изготовителя.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Основной осмотр для целей оценки соответствия технического состояния оборудования требованиям безопасности проводят раз в год;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ежегодного основного осмотра определяются: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-наличие гниения деревянных элементов;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-наличие коррозии металлических элементов;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-влияние выполненных </w:t>
      </w:r>
      <w:hyperlink r:id="rId11" w:tooltip="Ремонтные работы" w:history="1">
        <w:r w:rsidRPr="00EA20D8">
          <w:rPr>
            <w:rFonts w:ascii="Times New Roman" w:eastAsia="Times New Roman" w:hAnsi="Times New Roman" w:cs="Times New Roman"/>
            <w:color w:val="0F314D"/>
            <w:sz w:val="24"/>
            <w:szCs w:val="24"/>
            <w:u w:val="single"/>
            <w:lang w:eastAsia="ru-RU"/>
          </w:rPr>
          <w:t>ремонтных работ</w:t>
        </w:r>
      </w:hyperlink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безопасность оборудования.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уделяют скрытым, труднодоступным элементам оборудования.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ежегодного осмотра выявляются дефекты объектов благоустройства, подлежащие устранению, определяются характер и объем необходимого ремонта и составляется акт;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целях контроля периодичности, полноты и правильности </w:t>
      </w:r>
      <w:hyperlink r:id="rId12" w:tooltip="Выполнение работ" w:history="1">
        <w:r w:rsidRPr="00EA20D8">
          <w:rPr>
            <w:rFonts w:ascii="Times New Roman" w:eastAsia="Times New Roman" w:hAnsi="Times New Roman" w:cs="Times New Roman"/>
            <w:color w:val="0F314D"/>
            <w:sz w:val="24"/>
            <w:szCs w:val="24"/>
            <w:u w:val="single"/>
            <w:lang w:eastAsia="ru-RU"/>
          </w:rPr>
          <w:t>выполняемых работ</w:t>
        </w:r>
      </w:hyperlink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осмотрах различного вида собственником должны быть разработаны графики проведения осмотров;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графика  учитывается: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-инструкция изготовителя;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климатические условия и интенсивность использования, от которых могут зависеть периодичность и содержание выполняемых работ при осмотрах;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обнаружении в процессе осмотра оборудования дефектов, влияющих на безопасность оборудования, дефекты должны быть немедленно устранены. Если это невозможно, то необходимо прекратить эксплуатацию оборудования, либо оборудование должно быть демонтировано и удалено с площадки;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удаления оборудования оставшийся в земле фундамент также удаляют или огораживают и закрывают сверху так, чтобы участок площадки был безопасным;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Вся эксплуатационная документация (паспорт, акт осмотра и проверки, графики осмотров, журнал и т. п.) подлежат постоянному хранению;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Обслуживание включает мероприятия по поддержанию безопасности и качества функционирования и покрытий площадки;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включают в себя: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-проверку и подтягивание узлов крепления;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-обновление окраски оборудования;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-обслуживание </w:t>
      </w:r>
      <w:proofErr w:type="spellStart"/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ударопоглащающих</w:t>
      </w:r>
      <w:proofErr w:type="spellEnd"/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покрытий;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смазку подшипников;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-обеспечение чистоты оборудования и покрытий (удаление битого стекла, обломков, загрязнителей и т. п.);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-восстановление </w:t>
      </w:r>
      <w:proofErr w:type="spellStart"/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ударопоглащающих</w:t>
      </w:r>
      <w:proofErr w:type="spellEnd"/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покрытий из </w:t>
      </w:r>
      <w:hyperlink r:id="rId13" w:tooltip="Сыпучие материалы" w:history="1">
        <w:r w:rsidRPr="00EA20D8">
          <w:rPr>
            <w:rFonts w:ascii="Times New Roman" w:eastAsia="Times New Roman" w:hAnsi="Times New Roman" w:cs="Times New Roman"/>
            <w:color w:val="0F314D"/>
            <w:sz w:val="24"/>
            <w:szCs w:val="24"/>
            <w:u w:val="single"/>
            <w:lang w:eastAsia="ru-RU"/>
          </w:rPr>
          <w:t>сыпучих материалов</w:t>
        </w:r>
      </w:hyperlink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корректировку их уровня;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Ремонтные работы включают: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-замену крепежных деталей;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-сварку;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-замену частей оборудования;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замену структурных элементов оборудования.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ОБЩИЕ РЕКОМЕНДАЦИИ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уровня безопасной эксплуатации на детской игровой площадке устанавливаются таблички, предупреждающие родителей о правилах эксплуатации и возрастных особенностях оборудования.</w:t>
      </w:r>
    </w:p>
    <w:p w:rsidR="00B22691" w:rsidRPr="00EA20D8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детской площадке должна быть информация с указанием контактного телефона для сообщения о серьезном повреждении.</w:t>
      </w:r>
    </w:p>
    <w:p w:rsidR="00C71E28" w:rsidRPr="00EA20D8" w:rsidRDefault="00C71E28" w:rsidP="00EA20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1E28" w:rsidRPr="00EA20D8" w:rsidSect="00C7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91"/>
    <w:rsid w:val="00180D76"/>
    <w:rsid w:val="003C2A81"/>
    <w:rsid w:val="00801380"/>
    <w:rsid w:val="00A800F9"/>
    <w:rsid w:val="00B22691"/>
    <w:rsid w:val="00C71E28"/>
    <w:rsid w:val="00E65A80"/>
    <w:rsid w:val="00EA20D8"/>
    <w:rsid w:val="00F330C4"/>
    <w:rsid w:val="00F7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2691"/>
    <w:rPr>
      <w:color w:val="0000FF"/>
      <w:u w:val="single"/>
    </w:rPr>
  </w:style>
  <w:style w:type="paragraph" w:styleId="a5">
    <w:name w:val="Title"/>
    <w:basedOn w:val="a"/>
    <w:link w:val="a6"/>
    <w:qFormat/>
    <w:rsid w:val="00EA20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EA20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0D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A20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em/" TargetMode="External"/><Relationship Id="rId13" Type="http://schemas.openxmlformats.org/officeDocument/2006/relationships/hyperlink" Target="http://pandia.ru/text/category/sipuchie_material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srednie_shkoli/" TargetMode="External"/><Relationship Id="rId12" Type="http://schemas.openxmlformats.org/officeDocument/2006/relationships/hyperlink" Target="http://pandia.ru/text/category/vipolnenie_rabo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elmzskie_poseleniya/" TargetMode="External"/><Relationship Id="rId11" Type="http://schemas.openxmlformats.org/officeDocument/2006/relationships/hyperlink" Target="http://pandia.ru/text/category/remontnie_raboti/" TargetMode="External"/><Relationship Id="rId5" Type="http://schemas.openxmlformats.org/officeDocument/2006/relationships/hyperlink" Target="http://pandia.ru/text/category/detskie_ploshadk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pomoshmz_detya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trebovaniya_bezopasnos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8</cp:revision>
  <dcterms:created xsi:type="dcterms:W3CDTF">2018-05-03T10:48:00Z</dcterms:created>
  <dcterms:modified xsi:type="dcterms:W3CDTF">2018-05-03T13:43:00Z</dcterms:modified>
</cp:coreProperties>
</file>