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F2" w:rsidRDefault="007C25F2" w:rsidP="007C25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" cy="70485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F2" w:rsidRDefault="007C25F2" w:rsidP="007C25F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7C25F2" w:rsidRDefault="007C25F2" w:rsidP="007C25F2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администрации сельского поселения </w:t>
      </w:r>
      <w:proofErr w:type="spellStart"/>
      <w:r>
        <w:rPr>
          <w:b/>
          <w:szCs w:val="24"/>
        </w:rPr>
        <w:t>Куликовский</w:t>
      </w:r>
      <w:proofErr w:type="spellEnd"/>
      <w:r>
        <w:rPr>
          <w:b/>
          <w:szCs w:val="24"/>
        </w:rPr>
        <w:t xml:space="preserve"> сельсовет</w:t>
      </w:r>
    </w:p>
    <w:p w:rsidR="007C25F2" w:rsidRDefault="007C25F2" w:rsidP="007C25F2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Лебедянского</w:t>
      </w:r>
      <w:proofErr w:type="spellEnd"/>
      <w:r>
        <w:rPr>
          <w:b/>
          <w:szCs w:val="24"/>
        </w:rPr>
        <w:t xml:space="preserve"> муниципального района,</w:t>
      </w:r>
    </w:p>
    <w:p w:rsidR="007C25F2" w:rsidRDefault="007C25F2" w:rsidP="007C25F2">
      <w:pPr>
        <w:pStyle w:val="ConsPlusTitle"/>
        <w:widowControl/>
        <w:jc w:val="center"/>
      </w:pPr>
      <w:r>
        <w:t>Липецкой области Российской Федерации</w:t>
      </w:r>
    </w:p>
    <w:p w:rsidR="007C25F2" w:rsidRDefault="007C25F2" w:rsidP="007C25F2">
      <w:pPr>
        <w:pStyle w:val="ConsPlusTitle"/>
        <w:widowControl/>
        <w:jc w:val="center"/>
      </w:pPr>
    </w:p>
    <w:p w:rsidR="007C25F2" w:rsidRDefault="007C25F2" w:rsidP="007C25F2">
      <w:pPr>
        <w:pStyle w:val="ConsPlusTitle"/>
        <w:widowControl/>
        <w:jc w:val="center"/>
      </w:pPr>
    </w:p>
    <w:p w:rsidR="007C25F2" w:rsidRDefault="007C25F2" w:rsidP="007C25F2">
      <w:pPr>
        <w:pStyle w:val="ConsPlusTitle"/>
        <w:widowControl/>
        <w:rPr>
          <w:b w:val="0"/>
        </w:rPr>
      </w:pPr>
      <w:r>
        <w:rPr>
          <w:b w:val="0"/>
        </w:rPr>
        <w:t xml:space="preserve">17.04.2018 г.                                </w:t>
      </w:r>
      <w:r>
        <w:rPr>
          <w:b w:val="0"/>
          <w:lang w:val="en-US"/>
        </w:rPr>
        <w:t>c</w:t>
      </w:r>
      <w:r>
        <w:rPr>
          <w:b w:val="0"/>
        </w:rPr>
        <w:t>. Куликовка</w:t>
      </w:r>
      <w:proofErr w:type="gramStart"/>
      <w:r>
        <w:rPr>
          <w:b w:val="0"/>
        </w:rPr>
        <w:t xml:space="preserve"> В</w:t>
      </w:r>
      <w:proofErr w:type="gramEnd"/>
      <w:r>
        <w:rPr>
          <w:b w:val="0"/>
        </w:rPr>
        <w:t>торая                                                    № 14</w:t>
      </w:r>
    </w:p>
    <w:p w:rsidR="00DF449A" w:rsidRDefault="00DF449A" w:rsidP="007C25F2">
      <w:pPr>
        <w:pStyle w:val="ConsPlusTitle"/>
        <w:widowControl/>
        <w:rPr>
          <w:b w:val="0"/>
        </w:rPr>
      </w:pPr>
    </w:p>
    <w:p w:rsidR="00DF449A" w:rsidRDefault="00DF449A" w:rsidP="007C25F2">
      <w:pPr>
        <w:pStyle w:val="ConsPlusTitle"/>
        <w:widowControl/>
        <w:rPr>
          <w:b w:val="0"/>
        </w:rPr>
      </w:pPr>
    </w:p>
    <w:p w:rsidR="00DF449A" w:rsidRDefault="00DF449A" w:rsidP="007C25F2">
      <w:pPr>
        <w:pStyle w:val="ConsPlusTitle"/>
        <w:widowControl/>
        <w:rPr>
          <w:b w:val="0"/>
        </w:rPr>
      </w:pPr>
      <w:r>
        <w:rPr>
          <w:b w:val="0"/>
        </w:rPr>
        <w:t>О компенсационных и стимулирующих</w:t>
      </w:r>
    </w:p>
    <w:p w:rsidR="00DF449A" w:rsidRDefault="00DF449A" w:rsidP="007C25F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выплатах</w:t>
      </w:r>
      <w:proofErr w:type="gramEnd"/>
      <w:r>
        <w:rPr>
          <w:b w:val="0"/>
        </w:rPr>
        <w:t xml:space="preserve"> работникам МБУ </w:t>
      </w:r>
    </w:p>
    <w:p w:rsidR="00DF449A" w:rsidRDefault="00DF449A" w:rsidP="007C25F2">
      <w:pPr>
        <w:pStyle w:val="ConsPlusTitle"/>
        <w:widowControl/>
        <w:rPr>
          <w:b w:val="0"/>
        </w:rPr>
      </w:pPr>
      <w:r>
        <w:rPr>
          <w:b w:val="0"/>
        </w:rPr>
        <w:t xml:space="preserve"> «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центр культуры и досуга».</w:t>
      </w:r>
    </w:p>
    <w:p w:rsidR="00F545B3" w:rsidRDefault="00F545B3" w:rsidP="007C25F2">
      <w:pPr>
        <w:pStyle w:val="ConsPlusTitle"/>
        <w:widowControl/>
        <w:rPr>
          <w:b w:val="0"/>
        </w:rPr>
      </w:pPr>
    </w:p>
    <w:p w:rsidR="00B14008" w:rsidRDefault="00B14008" w:rsidP="007C25F2">
      <w:pPr>
        <w:pStyle w:val="ConsPlusTitle"/>
        <w:widowControl/>
        <w:rPr>
          <w:b w:val="0"/>
        </w:rPr>
      </w:pPr>
    </w:p>
    <w:p w:rsidR="00B14008" w:rsidRDefault="00B14008" w:rsidP="007C25F2">
      <w:pPr>
        <w:pStyle w:val="ConsPlusTitle"/>
        <w:widowControl/>
        <w:rPr>
          <w:b w:val="0"/>
        </w:rPr>
      </w:pPr>
      <w:r>
        <w:rPr>
          <w:b w:val="0"/>
        </w:rPr>
        <w:t xml:space="preserve">  В соответствии со статьей  144  Трудового   кодекса Российской Федерации,  Уставом сельского  поселения  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  сельсовет и  в целях усиления материальной заинтересованности работников в повышении эффективности труда, улучшении качества оказываемых ими услуг и выполняемых работ,  администрация сельского поселения 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сельсовет</w:t>
      </w:r>
    </w:p>
    <w:p w:rsidR="00B14008" w:rsidRDefault="00B14008" w:rsidP="007C25F2">
      <w:pPr>
        <w:pStyle w:val="ConsPlusTitle"/>
        <w:widowControl/>
        <w:rPr>
          <w:b w:val="0"/>
        </w:rPr>
      </w:pPr>
      <w:r>
        <w:rPr>
          <w:b w:val="0"/>
        </w:rPr>
        <w:t>Постановляет:</w:t>
      </w:r>
    </w:p>
    <w:p w:rsidR="00B14008" w:rsidRDefault="00B14008" w:rsidP="00B14008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</w:rPr>
        <w:t>Утвердить:</w:t>
      </w:r>
    </w:p>
    <w:p w:rsidR="00A67130" w:rsidRDefault="00B14008" w:rsidP="00A67130">
      <w:pPr>
        <w:pStyle w:val="ConsPlusTitle"/>
        <w:widowControl/>
        <w:rPr>
          <w:b w:val="0"/>
        </w:rPr>
      </w:pPr>
      <w:r>
        <w:rPr>
          <w:b w:val="0"/>
        </w:rPr>
        <w:t>Перечень и размеры выплат компенсационного характера работникам</w:t>
      </w:r>
      <w:r w:rsidR="00A67130">
        <w:rPr>
          <w:b w:val="0"/>
        </w:rPr>
        <w:t xml:space="preserve">  МБУ </w:t>
      </w:r>
    </w:p>
    <w:p w:rsidR="00A67130" w:rsidRDefault="00A67130" w:rsidP="00A67130">
      <w:pPr>
        <w:pStyle w:val="ConsPlusTitle"/>
        <w:widowControl/>
        <w:rPr>
          <w:b w:val="0"/>
        </w:rPr>
      </w:pPr>
      <w:r>
        <w:rPr>
          <w:b w:val="0"/>
        </w:rPr>
        <w:t xml:space="preserve"> «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центр культуры и досуга»  согласно  приложению  1.</w:t>
      </w:r>
    </w:p>
    <w:p w:rsidR="00A67130" w:rsidRDefault="00A67130" w:rsidP="00A67130">
      <w:pPr>
        <w:pStyle w:val="ConsPlusTitle"/>
        <w:widowControl/>
        <w:rPr>
          <w:b w:val="0"/>
        </w:rPr>
      </w:pPr>
    </w:p>
    <w:p w:rsidR="00A67130" w:rsidRDefault="00A67130" w:rsidP="00A67130">
      <w:pPr>
        <w:pStyle w:val="ConsPlusTitle"/>
        <w:widowControl/>
        <w:rPr>
          <w:b w:val="0"/>
        </w:rPr>
      </w:pPr>
      <w:r>
        <w:rPr>
          <w:b w:val="0"/>
        </w:rPr>
        <w:t>Перечень выплат  стимулирующего характера  работникам МБУ  «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центр культуры и досуга»  согласно  приложению  2.</w:t>
      </w:r>
    </w:p>
    <w:p w:rsidR="00A67130" w:rsidRDefault="00A67130" w:rsidP="00A67130">
      <w:pPr>
        <w:pStyle w:val="ConsPlusTitle"/>
        <w:widowControl/>
        <w:rPr>
          <w:b w:val="0"/>
        </w:rPr>
      </w:pPr>
      <w:r>
        <w:rPr>
          <w:b w:val="0"/>
        </w:rPr>
        <w:t xml:space="preserve">Условия и порядок установления выплат стимулирующего характера работникам  МБУ </w:t>
      </w:r>
    </w:p>
    <w:p w:rsidR="00A67130" w:rsidRDefault="00A67130" w:rsidP="00A67130">
      <w:pPr>
        <w:pStyle w:val="ConsPlusTitle"/>
        <w:widowControl/>
        <w:rPr>
          <w:b w:val="0"/>
        </w:rPr>
      </w:pPr>
      <w:r>
        <w:rPr>
          <w:b w:val="0"/>
        </w:rPr>
        <w:t xml:space="preserve"> «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центр культуры и досуга»  согласно приложению  3.</w:t>
      </w:r>
    </w:p>
    <w:p w:rsidR="00A67130" w:rsidRDefault="00A67130" w:rsidP="00A67130">
      <w:pPr>
        <w:pStyle w:val="ConsPlusTitle"/>
        <w:widowControl/>
        <w:rPr>
          <w:b w:val="0"/>
        </w:rPr>
      </w:pPr>
      <w:r>
        <w:rPr>
          <w:b w:val="0"/>
        </w:rPr>
        <w:t xml:space="preserve">При наличии экономии средств по фонду оплаты труда работникам  МБУ </w:t>
      </w:r>
    </w:p>
    <w:p w:rsidR="00A67130" w:rsidRDefault="00A67130" w:rsidP="00A67130">
      <w:pPr>
        <w:pStyle w:val="ConsPlusTitle"/>
        <w:widowControl/>
        <w:rPr>
          <w:b w:val="0"/>
        </w:rPr>
      </w:pPr>
      <w:r>
        <w:rPr>
          <w:b w:val="0"/>
        </w:rPr>
        <w:t xml:space="preserve"> «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центр культуры и досуга»  могут выплачиваться премии.  Порядок и условия выплаты премий определяются локальным нормативным актом  учреждения.</w:t>
      </w:r>
    </w:p>
    <w:p w:rsidR="00F43ABF" w:rsidRDefault="00A67130" w:rsidP="00A67130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Признать утратившим силу постановление </w:t>
      </w:r>
      <w:r w:rsidR="00A841E0">
        <w:rPr>
          <w:b w:val="0"/>
        </w:rPr>
        <w:t xml:space="preserve">главы администрации сельского поселения </w:t>
      </w:r>
      <w:proofErr w:type="spellStart"/>
      <w:r w:rsidR="00A841E0">
        <w:rPr>
          <w:b w:val="0"/>
        </w:rPr>
        <w:t>Куликовский</w:t>
      </w:r>
      <w:proofErr w:type="spellEnd"/>
      <w:r w:rsidR="00A841E0">
        <w:rPr>
          <w:b w:val="0"/>
        </w:rPr>
        <w:t xml:space="preserve"> сельсовет  </w:t>
      </w:r>
      <w:proofErr w:type="spellStart"/>
      <w:r w:rsidR="00A841E0">
        <w:rPr>
          <w:b w:val="0"/>
        </w:rPr>
        <w:t>Лебедянского</w:t>
      </w:r>
      <w:proofErr w:type="spellEnd"/>
      <w:r w:rsidR="00A841E0">
        <w:rPr>
          <w:b w:val="0"/>
        </w:rPr>
        <w:t xml:space="preserve"> района Липецкой области</w:t>
      </w:r>
      <w:r w:rsidR="00F43ABF">
        <w:rPr>
          <w:b w:val="0"/>
        </w:rPr>
        <w:t xml:space="preserve"> от 30.09.2009г</w:t>
      </w:r>
    </w:p>
    <w:p w:rsidR="001858DF" w:rsidRDefault="00F43ABF" w:rsidP="00F43ABF">
      <w:pPr>
        <w:pStyle w:val="ConsPlusTitle"/>
        <w:widowControl/>
        <w:ind w:left="105"/>
        <w:rPr>
          <w:b w:val="0"/>
        </w:rPr>
      </w:pPr>
      <w:r>
        <w:rPr>
          <w:b w:val="0"/>
        </w:rPr>
        <w:t xml:space="preserve">      № 63-п</w:t>
      </w:r>
      <w:r w:rsidR="00116AAC">
        <w:rPr>
          <w:b w:val="0"/>
        </w:rPr>
        <w:t xml:space="preserve">  « О стимулирующих выплатах работникам МБУ «</w:t>
      </w:r>
      <w:proofErr w:type="spellStart"/>
      <w:r w:rsidR="00116AAC">
        <w:rPr>
          <w:b w:val="0"/>
        </w:rPr>
        <w:t>Куликовский</w:t>
      </w:r>
      <w:proofErr w:type="spellEnd"/>
      <w:r w:rsidR="00116AAC">
        <w:rPr>
          <w:b w:val="0"/>
        </w:rPr>
        <w:t xml:space="preserve"> центр культуры и досуга»</w:t>
      </w:r>
      <w:proofErr w:type="gramStart"/>
      <w:r>
        <w:rPr>
          <w:b w:val="0"/>
        </w:rPr>
        <w:t xml:space="preserve"> </w:t>
      </w:r>
      <w:r w:rsidR="001858DF">
        <w:rPr>
          <w:b w:val="0"/>
        </w:rPr>
        <w:t>.</w:t>
      </w:r>
      <w:proofErr w:type="gramEnd"/>
    </w:p>
    <w:p w:rsidR="00A67130" w:rsidRDefault="001858DF" w:rsidP="001858DF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Признать утратившим силу постановление главы администрации сельского поселения </w:t>
      </w:r>
      <w:proofErr w:type="spellStart"/>
      <w:r>
        <w:rPr>
          <w:b w:val="0"/>
        </w:rPr>
        <w:t>Куликовский</w:t>
      </w:r>
      <w:proofErr w:type="spellEnd"/>
      <w:r>
        <w:rPr>
          <w:b w:val="0"/>
        </w:rPr>
        <w:t xml:space="preserve"> сельсовет  </w:t>
      </w:r>
      <w:proofErr w:type="spellStart"/>
      <w:r>
        <w:rPr>
          <w:b w:val="0"/>
        </w:rPr>
        <w:t>Лебедянского</w:t>
      </w:r>
      <w:proofErr w:type="spellEnd"/>
      <w:r>
        <w:rPr>
          <w:b w:val="0"/>
        </w:rPr>
        <w:t xml:space="preserve"> района Липецкой области</w:t>
      </w:r>
      <w:r w:rsidR="00F43ABF">
        <w:rPr>
          <w:b w:val="0"/>
        </w:rPr>
        <w:t xml:space="preserve"> от 3</w:t>
      </w:r>
      <w:r>
        <w:rPr>
          <w:b w:val="0"/>
        </w:rPr>
        <w:t>0</w:t>
      </w:r>
      <w:r w:rsidR="00F43ABF">
        <w:rPr>
          <w:b w:val="0"/>
        </w:rPr>
        <w:t>.09.2009г. № 64 «</w:t>
      </w:r>
      <w:r w:rsidR="00116AAC">
        <w:rPr>
          <w:b w:val="0"/>
        </w:rPr>
        <w:t>О стимулирующих выплатах директору и бухгалтеру МБУ «</w:t>
      </w:r>
      <w:proofErr w:type="spellStart"/>
      <w:r w:rsidR="00116AAC">
        <w:rPr>
          <w:b w:val="0"/>
        </w:rPr>
        <w:t>Куликовский</w:t>
      </w:r>
      <w:proofErr w:type="spellEnd"/>
      <w:r w:rsidR="00116AAC">
        <w:rPr>
          <w:b w:val="0"/>
        </w:rPr>
        <w:t xml:space="preserve"> центр культуры и досуга»</w:t>
      </w:r>
      <w:r w:rsidR="00F43ABF">
        <w:rPr>
          <w:b w:val="0"/>
        </w:rPr>
        <w:t xml:space="preserve"> </w:t>
      </w:r>
    </w:p>
    <w:p w:rsidR="00A67130" w:rsidRDefault="00133095" w:rsidP="00133095">
      <w:pPr>
        <w:pStyle w:val="ConsPlusTitle"/>
        <w:widowControl/>
        <w:numPr>
          <w:ilvl w:val="0"/>
          <w:numId w:val="1"/>
        </w:numPr>
        <w:rPr>
          <w:b w:val="0"/>
        </w:rPr>
      </w:pPr>
      <w:r w:rsidRPr="00133095">
        <w:rPr>
          <w:b w:val="0"/>
        </w:rPr>
        <w:t>Настоящее постановление вступает в силу после его обнародования.</w:t>
      </w:r>
    </w:p>
    <w:p w:rsidR="00133095" w:rsidRDefault="00133095" w:rsidP="00133095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5607D2">
        <w:rPr>
          <w:b w:val="0"/>
        </w:rPr>
        <w:t>,</w:t>
      </w:r>
      <w:r>
        <w:rPr>
          <w:b w:val="0"/>
        </w:rPr>
        <w:t xml:space="preserve">  </w:t>
      </w:r>
      <w:r w:rsidR="005607D2">
        <w:rPr>
          <w:b w:val="0"/>
        </w:rPr>
        <w:t>в</w:t>
      </w:r>
      <w:r>
        <w:rPr>
          <w:b w:val="0"/>
        </w:rPr>
        <w:t>озникшие с 1 января 2018 года.</w:t>
      </w:r>
    </w:p>
    <w:p w:rsidR="005607D2" w:rsidRDefault="005607D2" w:rsidP="005607D2">
      <w:pPr>
        <w:pStyle w:val="ConsPlusTitle"/>
        <w:widowControl/>
        <w:rPr>
          <w:b w:val="0"/>
        </w:rPr>
      </w:pPr>
    </w:p>
    <w:p w:rsidR="005607D2" w:rsidRDefault="005607D2" w:rsidP="005607D2">
      <w:pPr>
        <w:pStyle w:val="ConsPlusTitle"/>
        <w:widowControl/>
        <w:rPr>
          <w:b w:val="0"/>
        </w:rPr>
      </w:pPr>
    </w:p>
    <w:p w:rsidR="005607D2" w:rsidRDefault="005607D2" w:rsidP="005607D2">
      <w:pPr>
        <w:pStyle w:val="ConsPlusTitle"/>
        <w:widowControl/>
        <w:rPr>
          <w:b w:val="0"/>
        </w:rPr>
      </w:pPr>
    </w:p>
    <w:p w:rsidR="005607D2" w:rsidRPr="00265832" w:rsidRDefault="005607D2" w:rsidP="005607D2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</w:pPr>
      <w:r>
        <w:t>Глава</w:t>
      </w:r>
      <w:r w:rsidRPr="00265832">
        <w:t xml:space="preserve"> сельского поселения </w:t>
      </w:r>
    </w:p>
    <w:p w:rsidR="005607D2" w:rsidRPr="00265832" w:rsidRDefault="005607D2" w:rsidP="005607D2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</w:pPr>
      <w:proofErr w:type="spellStart"/>
      <w:r w:rsidRPr="00265832">
        <w:t>Куликовский</w:t>
      </w:r>
      <w:proofErr w:type="spellEnd"/>
      <w:r w:rsidRPr="00265832">
        <w:t xml:space="preserve"> сельсовет</w:t>
      </w:r>
      <w:r w:rsidRPr="00265832">
        <w:tab/>
      </w:r>
      <w:r w:rsidRPr="00265832">
        <w:tab/>
      </w:r>
      <w:r w:rsidRPr="00265832">
        <w:tab/>
      </w:r>
      <w:r w:rsidRPr="00265832">
        <w:tab/>
      </w:r>
      <w:r w:rsidRPr="00265832">
        <w:tab/>
      </w:r>
      <w:r w:rsidRPr="00265832">
        <w:tab/>
      </w:r>
      <w:r w:rsidRPr="00265832">
        <w:tab/>
      </w:r>
      <w:proofErr w:type="spellStart"/>
      <w:r>
        <w:t>В.М.Какошкина</w:t>
      </w:r>
      <w:proofErr w:type="spellEnd"/>
    </w:p>
    <w:p w:rsidR="005607D2" w:rsidRDefault="005607D2" w:rsidP="005607D2">
      <w:pPr>
        <w:pStyle w:val="ConsPlusTitle"/>
        <w:widowControl/>
        <w:rPr>
          <w:b w:val="0"/>
          <w:bCs w:val="0"/>
          <w:szCs w:val="20"/>
        </w:rPr>
      </w:pPr>
    </w:p>
    <w:p w:rsidR="00A841E0" w:rsidRPr="00133095" w:rsidRDefault="00DF449A" w:rsidP="005607D2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</w:t>
      </w:r>
      <w:r w:rsidR="00A841E0">
        <w:t>Приложение</w:t>
      </w:r>
      <w:proofErr w:type="gramStart"/>
      <w:r w:rsidR="00A841E0">
        <w:t>1</w:t>
      </w:r>
      <w:proofErr w:type="gramEnd"/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41E0" w:rsidRDefault="00133095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A841E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17.04.2018г. № 14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Перечень и размеры выплат компенсационного характера работникам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учреждения культуры.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учреждениях культуры устанавливаются следующие выплаты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характера:</w:t>
      </w:r>
    </w:p>
    <w:p w:rsidR="00A841E0" w:rsidRDefault="00A841E0" w:rsidP="00A841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работу с вредными и  (или) опасными условиями труда;</w:t>
      </w:r>
    </w:p>
    <w:p w:rsidR="00A841E0" w:rsidRDefault="00A841E0" w:rsidP="00A841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за работу в условиях, отклоняющихся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гражданами,</w:t>
      </w:r>
      <w:r w:rsidR="001330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являющимися инвалидами по зрению;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совмещении професси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должностей),расширении зоны обслуживания,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объёма работы или исполнения обязанностей временно отсутствующего работника без освобождения от работы, определённой трудовым договором;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сверхурочной работе;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ночное время;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выходные и нерабочие праздничные дни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2.Выплаты за работу с вредными и ( или) опасными условиями труда по результатам проведения исследовани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испытаний) и измерений вредных и (или)опасных производственных факторов (по результатам специальной оценки условий труда) производится в следующих размерах: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подклассе условий труда 3.2-10% должностного оклад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тарифной ставки).</w:t>
      </w:r>
    </w:p>
    <w:p w:rsidR="00A841E0" w:rsidRDefault="00A841E0" w:rsidP="00A841E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за работу с вредными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опасными условиями труда в соответствии с действующими результатами аттестации рабочих мест сохраняется в размерах, установленных по результатам такой аттестации.</w:t>
      </w:r>
    </w:p>
    <w:p w:rsidR="00A841E0" w:rsidRDefault="00A841E0" w:rsidP="00A841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при работе с гражданами. являющимися инвалидами по зрению. устанавливаются в размере 20% должностного оклад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тарифной ставки).</w:t>
      </w:r>
    </w:p>
    <w:p w:rsidR="00A841E0" w:rsidRDefault="00A841E0" w:rsidP="00A841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совмещении профессий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должностей), расширении зон обслуживания,</w:t>
      </w:r>
      <w:r w:rsidR="001330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увел</w:t>
      </w:r>
      <w:r w:rsidR="001330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чении объёма работы или исполнении обязанностей временно отсутствующего работника без освобождения от работы, определённой трудовым договором,</w:t>
      </w:r>
      <w:r w:rsidR="001330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конкретный размер выплаты устанавливается по соглашению сторон трудового договора с учетом содержания и ( или) объема дополнительной работы.</w:t>
      </w:r>
    </w:p>
    <w:p w:rsidR="00A841E0" w:rsidRDefault="00A841E0" w:rsidP="00A841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сверхурочной работе, а также за работу в выходные и нерабочие праздничные дни оплата производится в размерах не менее чем установлено трудовым законодательством. Конкретные размеры устанавливаются трудовым договором в соответствии с локальным нормативным актом учреждения.</w:t>
      </w:r>
    </w:p>
    <w:p w:rsidR="00A841E0" w:rsidRDefault="00A841E0" w:rsidP="00A841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работу в ночное вр</w:t>
      </w:r>
      <w:r w:rsidR="001330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мя ( с22.00 до6.00) производится работникам учреждений культуры в размере 35% часовой тарифной 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должностного оклада ,рассчита</w:t>
      </w:r>
      <w:r w:rsidR="0013309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за час работы) с учетом повышения за работу с вредными и (или опасными</w:t>
      </w:r>
      <w:r w:rsidR="001330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условиями труда за каждый час работы в ночное время.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41E0" w:rsidRDefault="00133095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A841E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58DF">
        <w:rPr>
          <w:rFonts w:ascii="Times New Roman" w:hAnsi="Times New Roman" w:cs="Times New Roman"/>
          <w:sz w:val="24"/>
          <w:szCs w:val="24"/>
        </w:rPr>
        <w:t>1</w:t>
      </w:r>
      <w:r w:rsidR="001330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.04.2018г. № 1</w:t>
      </w:r>
      <w:r w:rsidR="001858DF">
        <w:rPr>
          <w:rFonts w:ascii="Times New Roman" w:hAnsi="Times New Roman" w:cs="Times New Roman"/>
          <w:sz w:val="24"/>
          <w:szCs w:val="24"/>
        </w:rPr>
        <w:t>4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Перечень выплат стимулирующего характера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работникам учреждения культуры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работу:</w:t>
      </w:r>
    </w:p>
    <w:p w:rsidR="00A841E0" w:rsidRDefault="00A841E0" w:rsidP="00A841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интенсивность,</w:t>
      </w:r>
      <w:r w:rsidR="0013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высокие результаты работы;</w:t>
      </w:r>
    </w:p>
    <w:p w:rsidR="00A841E0" w:rsidRDefault="00A841E0" w:rsidP="00A841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выслугу лет;</w:t>
      </w:r>
    </w:p>
    <w:p w:rsidR="00A841E0" w:rsidRDefault="00A841E0" w:rsidP="00A841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наличие государственной награды</w:t>
      </w:r>
      <w:r w:rsidR="0013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почетного звания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или « народный», ученой степени кандидата наук и работающем по соответствующему профилю;</w:t>
      </w:r>
    </w:p>
    <w:p w:rsidR="00A841E0" w:rsidRDefault="00A841E0" w:rsidP="00A841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водителям за классность;</w:t>
      </w:r>
    </w:p>
    <w:p w:rsidR="00A841E0" w:rsidRDefault="00A841E0" w:rsidP="00A841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водителям за безав</w:t>
      </w:r>
      <w:r w:rsidR="001858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рийную работу.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07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Приложение3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41E0" w:rsidRDefault="00133095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A841E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841E0" w:rsidRPr="00133095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3095">
        <w:rPr>
          <w:rFonts w:ascii="Times New Roman" w:hAnsi="Times New Roman" w:cs="Times New Roman"/>
          <w:sz w:val="24"/>
          <w:szCs w:val="24"/>
        </w:rPr>
        <w:t xml:space="preserve">от </w:t>
      </w:r>
      <w:r w:rsidR="001858DF" w:rsidRPr="00133095">
        <w:rPr>
          <w:rFonts w:ascii="Times New Roman" w:hAnsi="Times New Roman" w:cs="Times New Roman"/>
          <w:sz w:val="24"/>
          <w:szCs w:val="24"/>
        </w:rPr>
        <w:t>1</w:t>
      </w:r>
      <w:r w:rsidR="00133095">
        <w:rPr>
          <w:rFonts w:ascii="Times New Roman" w:hAnsi="Times New Roman" w:cs="Times New Roman"/>
          <w:sz w:val="24"/>
          <w:szCs w:val="24"/>
        </w:rPr>
        <w:t>7</w:t>
      </w:r>
      <w:r w:rsidRPr="00133095">
        <w:rPr>
          <w:rFonts w:ascii="Times New Roman" w:hAnsi="Times New Roman" w:cs="Times New Roman"/>
          <w:sz w:val="24"/>
          <w:szCs w:val="24"/>
        </w:rPr>
        <w:t>.04.2018г. № 1</w:t>
      </w:r>
      <w:r w:rsidR="001858DF" w:rsidRPr="00133095">
        <w:rPr>
          <w:rFonts w:ascii="Times New Roman" w:hAnsi="Times New Roman" w:cs="Times New Roman"/>
          <w:sz w:val="24"/>
          <w:szCs w:val="24"/>
        </w:rPr>
        <w:t>4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 порядок установления выплат стимулирующего характера 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работникам учреждения культуры</w:t>
      </w: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интенсивность, высокие результаты работы выплачивается: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исключениям руководителей учреждения. его заместителей и главного бухгалтера учреждения) в размере от 30 до 200% должностного оклада;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и</w:t>
      </w:r>
      <w:r w:rsidR="0018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 служащим в размере от 10 200% должностного оклада;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от 10 до 200% тарифной ставки.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и условия осуществления выплаты за интенсивность, высокие результаты работы устанавливаются локальным нормативным актом учреждения на основе показателей и критериев эффективности работы, утвержденных учреждением.</w:t>
      </w:r>
    </w:p>
    <w:p w:rsidR="00A841E0" w:rsidRDefault="00A841E0" w:rsidP="00A841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выслугу лет устанавливается в  процентах к должностному оклад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тарифной ставке) в следующих размерах: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стаже работы              Размеры выплат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процентах)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 до 5 лет                                                    20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5 до 10 лет                                                  25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10 до 15 лет                                                30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15 до 20 лет                                                35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свыше 20 лет                                                  40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стаж работы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за выслугу лет включаются периоды: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замещения государственных должностей и должностей государственной службы Российской федерации;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58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мещение муниципальных должностей и должностей муниципальной службы Российской Федерации.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работы для установления выплаты за выслугу лет засчитываются периоды работы на иных должностях при условии, что полученные в указанные периоды опыт и знания необходимы для выполнения должностных обязанностей по замещаемой должности, на основании приказа руководителя учреждения.</w:t>
      </w:r>
    </w:p>
    <w:p w:rsidR="00A841E0" w:rsidRDefault="00A841E0" w:rsidP="00A841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наличие государственной награды – почетного звания» заслуженный»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ученой степени кандидата наук и работающим по соответствующему профилю устанавливаются в размере 25 процентов должностного оклада.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нескольких почетных зв</w:t>
      </w:r>
      <w:r w:rsidR="00133095">
        <w:rPr>
          <w:rFonts w:ascii="Times New Roman" w:hAnsi="Times New Roman" w:cs="Times New Roman"/>
          <w:sz w:val="24"/>
          <w:szCs w:val="24"/>
        </w:rPr>
        <w:t xml:space="preserve">аний и ученой степени выплата к </w:t>
      </w:r>
      <w:r>
        <w:rPr>
          <w:rFonts w:ascii="Times New Roman" w:hAnsi="Times New Roman" w:cs="Times New Roman"/>
          <w:sz w:val="24"/>
          <w:szCs w:val="24"/>
        </w:rPr>
        <w:t>должностному окладу устанавливается по одному из оснований.</w:t>
      </w:r>
    </w:p>
    <w:p w:rsidR="00A841E0" w:rsidRDefault="00133095" w:rsidP="001858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41E0">
        <w:rPr>
          <w:rFonts w:ascii="Times New Roman" w:hAnsi="Times New Roman" w:cs="Times New Roman"/>
          <w:sz w:val="24"/>
          <w:szCs w:val="24"/>
        </w:rPr>
        <w:t>Выплата за наличие государственной награды</w:t>
      </w:r>
      <w:r w:rsidR="001858DF">
        <w:rPr>
          <w:rFonts w:ascii="Times New Roman" w:hAnsi="Times New Roman" w:cs="Times New Roman"/>
          <w:sz w:val="24"/>
          <w:szCs w:val="24"/>
        </w:rPr>
        <w:t xml:space="preserve"> </w:t>
      </w:r>
      <w:r w:rsidR="00A841E0">
        <w:rPr>
          <w:rFonts w:ascii="Times New Roman" w:hAnsi="Times New Roman" w:cs="Times New Roman"/>
          <w:sz w:val="24"/>
          <w:szCs w:val="24"/>
        </w:rPr>
        <w:t>-</w:t>
      </w:r>
      <w:r w:rsidR="001858DF">
        <w:rPr>
          <w:rFonts w:ascii="Times New Roman" w:hAnsi="Times New Roman" w:cs="Times New Roman"/>
          <w:sz w:val="24"/>
          <w:szCs w:val="24"/>
        </w:rPr>
        <w:t xml:space="preserve"> </w:t>
      </w:r>
      <w:r w:rsidR="00A841E0">
        <w:rPr>
          <w:rFonts w:ascii="Times New Roman" w:hAnsi="Times New Roman" w:cs="Times New Roman"/>
          <w:sz w:val="24"/>
          <w:szCs w:val="24"/>
        </w:rPr>
        <w:t xml:space="preserve">почетного звания « </w:t>
      </w:r>
      <w:proofErr w:type="gramStart"/>
      <w:r w:rsidR="00A841E0"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 w:rsidR="00A841E0">
        <w:rPr>
          <w:rFonts w:ascii="Times New Roman" w:hAnsi="Times New Roman" w:cs="Times New Roman"/>
          <w:sz w:val="24"/>
          <w:szCs w:val="24"/>
        </w:rPr>
        <w:t>» и работающий по соответствующему профилю устанавливается в размере 40 процентов должностного оклада.</w:t>
      </w:r>
    </w:p>
    <w:p w:rsidR="00A841E0" w:rsidRDefault="00A841E0" w:rsidP="00A841E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наличии нескольких почетных званий и ученой степени выплата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1E0" w:rsidRDefault="00A841E0" w:rsidP="00A841E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должностному окладу устанавливается по одному из оснований.</w:t>
      </w:r>
    </w:p>
    <w:p w:rsidR="00A841E0" w:rsidRDefault="00A841E0" w:rsidP="00A841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водителю за классность устанавливается в следующих размерах: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1класс в размере 25% тарифной ставки;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2класс в размере 10% тарифной ставки.</w:t>
      </w:r>
    </w:p>
    <w:p w:rsidR="00A841E0" w:rsidRDefault="00A841E0" w:rsidP="00A841E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водителям  за безаварийную работу устанавливается в размере 25% тарифной ставки.</w:t>
      </w: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E0" w:rsidRDefault="00A841E0" w:rsidP="00A841E0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841E0" w:rsidRDefault="00A841E0" w:rsidP="00A841E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841E0" w:rsidRDefault="00A841E0" w:rsidP="00A841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41E0" w:rsidRDefault="00A841E0"/>
    <w:p w:rsidR="007C25F2" w:rsidRDefault="007C25F2"/>
    <w:sectPr w:rsidR="007C25F2" w:rsidSect="00FC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60"/>
    <w:multiLevelType w:val="hybridMultilevel"/>
    <w:tmpl w:val="3B44FBDC"/>
    <w:lvl w:ilvl="0" w:tplc="AD76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E073595"/>
    <w:multiLevelType w:val="hybridMultilevel"/>
    <w:tmpl w:val="3146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36F3B"/>
    <w:multiLevelType w:val="hybridMultilevel"/>
    <w:tmpl w:val="081A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3042C"/>
    <w:multiLevelType w:val="hybridMultilevel"/>
    <w:tmpl w:val="E2B60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A1BCF"/>
    <w:multiLevelType w:val="hybridMultilevel"/>
    <w:tmpl w:val="D25EFB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8045E"/>
    <w:multiLevelType w:val="hybridMultilevel"/>
    <w:tmpl w:val="28824B42"/>
    <w:lvl w:ilvl="0" w:tplc="4738B4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F2"/>
    <w:rsid w:val="00080816"/>
    <w:rsid w:val="00116AAC"/>
    <w:rsid w:val="00133095"/>
    <w:rsid w:val="00184AF8"/>
    <w:rsid w:val="001858DF"/>
    <w:rsid w:val="003069E3"/>
    <w:rsid w:val="005607D2"/>
    <w:rsid w:val="007219D3"/>
    <w:rsid w:val="007C25F2"/>
    <w:rsid w:val="00A67130"/>
    <w:rsid w:val="00A841E0"/>
    <w:rsid w:val="00B14008"/>
    <w:rsid w:val="00D057D5"/>
    <w:rsid w:val="00DF449A"/>
    <w:rsid w:val="00F43ABF"/>
    <w:rsid w:val="00F545B3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841E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607D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0023-1B85-4DF7-AB2A-6EB0384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9</cp:revision>
  <dcterms:created xsi:type="dcterms:W3CDTF">2018-05-03T11:40:00Z</dcterms:created>
  <dcterms:modified xsi:type="dcterms:W3CDTF">2018-05-04T13:50:00Z</dcterms:modified>
</cp:coreProperties>
</file>